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EE1" w:rsidRPr="008652BE" w:rsidRDefault="00813EE1" w:rsidP="008652BE">
      <w:pPr>
        <w:rPr>
          <w:rFonts w:ascii="Arial" w:hAnsi="Arial" w:cs="Arial"/>
        </w:rPr>
      </w:pPr>
      <w:bookmarkStart w:id="0" w:name="_GoBack"/>
      <w:r w:rsidRPr="008652BE">
        <w:rPr>
          <w:rFonts w:ascii="Arial" w:hAnsi="Arial" w:cs="Arial"/>
        </w:rPr>
        <w:t xml:space="preserve">                                                                  </w:t>
      </w:r>
    </w:p>
    <w:p w:rsidR="00813EE1" w:rsidRPr="008652BE" w:rsidRDefault="00813EE1" w:rsidP="008652BE">
      <w:pPr>
        <w:rPr>
          <w:rFonts w:ascii="Arial" w:hAnsi="Arial" w:cs="Arial"/>
          <w:b/>
        </w:rPr>
      </w:pPr>
      <w:r w:rsidRPr="008652BE">
        <w:rPr>
          <w:rFonts w:ascii="Arial" w:hAnsi="Arial" w:cs="Arial"/>
        </w:rPr>
        <w:t xml:space="preserve">  </w:t>
      </w:r>
      <w:r w:rsidRPr="008652BE">
        <w:rPr>
          <w:rFonts w:ascii="Arial" w:hAnsi="Arial" w:cs="Arial"/>
          <w:b/>
        </w:rPr>
        <w:t>КРАСНОЯРСКИЙ КРАЙ БАЛАХТИНСКИЙ РАЙОН</w:t>
      </w:r>
    </w:p>
    <w:p w:rsidR="00813EE1" w:rsidRPr="008652BE" w:rsidRDefault="00813EE1" w:rsidP="008652BE">
      <w:pPr>
        <w:rPr>
          <w:rFonts w:ascii="Arial" w:hAnsi="Arial" w:cs="Arial"/>
          <w:b/>
        </w:rPr>
      </w:pPr>
      <w:r w:rsidRPr="008652BE">
        <w:rPr>
          <w:rFonts w:ascii="Arial" w:hAnsi="Arial" w:cs="Arial"/>
          <w:b/>
        </w:rPr>
        <w:t>ЧЕРЕМУШКИНСКИЙ СОВЕТ ДЕПУТАТОВ</w:t>
      </w:r>
    </w:p>
    <w:p w:rsidR="00813EE1" w:rsidRPr="008652BE" w:rsidRDefault="00813EE1" w:rsidP="008652BE">
      <w:pPr>
        <w:tabs>
          <w:tab w:val="left" w:pos="877"/>
        </w:tabs>
        <w:rPr>
          <w:rFonts w:ascii="Arial" w:hAnsi="Arial" w:cs="Arial"/>
          <w:b/>
        </w:rPr>
      </w:pPr>
      <w:r w:rsidRPr="008652BE">
        <w:rPr>
          <w:rFonts w:ascii="Arial" w:hAnsi="Arial" w:cs="Arial"/>
          <w:b/>
        </w:rPr>
        <w:tab/>
      </w:r>
    </w:p>
    <w:p w:rsidR="00813EE1" w:rsidRPr="008652BE" w:rsidRDefault="00813EE1" w:rsidP="008652BE">
      <w:pPr>
        <w:rPr>
          <w:rFonts w:ascii="Arial" w:hAnsi="Arial" w:cs="Arial"/>
          <w:b/>
        </w:rPr>
      </w:pPr>
      <w:r w:rsidRPr="008652BE">
        <w:rPr>
          <w:rFonts w:ascii="Arial" w:hAnsi="Arial" w:cs="Arial"/>
          <w:b/>
        </w:rPr>
        <w:t xml:space="preserve">                                                              РЕШЕНИЕ   </w:t>
      </w:r>
    </w:p>
    <w:p w:rsidR="00813EE1" w:rsidRPr="008652BE" w:rsidRDefault="00813EE1" w:rsidP="008652BE">
      <w:pPr>
        <w:rPr>
          <w:rFonts w:ascii="Arial" w:hAnsi="Arial" w:cs="Arial"/>
        </w:rPr>
      </w:pPr>
      <w:r w:rsidRPr="008652BE">
        <w:rPr>
          <w:rFonts w:ascii="Arial" w:hAnsi="Arial" w:cs="Arial"/>
        </w:rPr>
        <w:t xml:space="preserve">                                                                                      </w:t>
      </w:r>
    </w:p>
    <w:p w:rsidR="003C426A" w:rsidRPr="008652BE" w:rsidRDefault="003C426A" w:rsidP="008652BE">
      <w:pPr>
        <w:rPr>
          <w:rFonts w:ascii="Arial" w:hAnsi="Arial" w:cs="Arial"/>
          <w:b/>
        </w:rPr>
      </w:pPr>
    </w:p>
    <w:p w:rsidR="003C426A" w:rsidRPr="008652BE" w:rsidRDefault="00D36B65" w:rsidP="008652BE">
      <w:pPr>
        <w:rPr>
          <w:rFonts w:ascii="Arial" w:hAnsi="Arial" w:cs="Arial"/>
          <w:b/>
        </w:rPr>
      </w:pPr>
      <w:r w:rsidRPr="008652BE">
        <w:rPr>
          <w:rFonts w:ascii="Arial" w:hAnsi="Arial" w:cs="Arial"/>
          <w:b/>
        </w:rPr>
        <w:t>о</w:t>
      </w:r>
      <w:r w:rsidR="003C426A" w:rsidRPr="008652BE">
        <w:rPr>
          <w:rFonts w:ascii="Arial" w:hAnsi="Arial" w:cs="Arial"/>
          <w:b/>
        </w:rPr>
        <w:t>т</w:t>
      </w:r>
      <w:r w:rsidRPr="008652BE">
        <w:rPr>
          <w:rFonts w:ascii="Arial" w:hAnsi="Arial" w:cs="Arial"/>
          <w:b/>
        </w:rPr>
        <w:t xml:space="preserve"> </w:t>
      </w:r>
      <w:r w:rsidR="00761A0C" w:rsidRPr="008652BE">
        <w:rPr>
          <w:rFonts w:ascii="Arial" w:hAnsi="Arial" w:cs="Arial"/>
          <w:b/>
        </w:rPr>
        <w:t xml:space="preserve">25 декабря </w:t>
      </w:r>
      <w:r w:rsidR="002967DB" w:rsidRPr="008652BE">
        <w:rPr>
          <w:rFonts w:ascii="Arial" w:hAnsi="Arial" w:cs="Arial"/>
          <w:b/>
        </w:rPr>
        <w:t>202</w:t>
      </w:r>
      <w:r w:rsidRPr="008652BE">
        <w:rPr>
          <w:rFonts w:ascii="Arial" w:hAnsi="Arial" w:cs="Arial"/>
          <w:b/>
        </w:rPr>
        <w:t>4</w:t>
      </w:r>
      <w:r w:rsidR="003C426A" w:rsidRPr="008652BE">
        <w:rPr>
          <w:rFonts w:ascii="Arial" w:hAnsi="Arial" w:cs="Arial"/>
          <w:b/>
        </w:rPr>
        <w:t xml:space="preserve">   </w:t>
      </w:r>
      <w:r w:rsidR="002E6AB3" w:rsidRPr="008652BE">
        <w:rPr>
          <w:rFonts w:ascii="Arial" w:hAnsi="Arial" w:cs="Arial"/>
          <w:b/>
        </w:rPr>
        <w:t>г.</w:t>
      </w:r>
      <w:r w:rsidR="003C426A" w:rsidRPr="008652BE">
        <w:rPr>
          <w:rFonts w:ascii="Arial" w:hAnsi="Arial" w:cs="Arial"/>
          <w:b/>
        </w:rPr>
        <w:t xml:space="preserve">   </w:t>
      </w:r>
      <w:r w:rsidR="002E6AB3" w:rsidRPr="008652BE">
        <w:rPr>
          <w:rFonts w:ascii="Arial" w:hAnsi="Arial" w:cs="Arial"/>
          <w:b/>
        </w:rPr>
        <w:t xml:space="preserve">            </w:t>
      </w:r>
      <w:r w:rsidR="00B641FF" w:rsidRPr="008652BE">
        <w:rPr>
          <w:rFonts w:ascii="Arial" w:hAnsi="Arial" w:cs="Arial"/>
          <w:b/>
        </w:rPr>
        <w:t xml:space="preserve">        </w:t>
      </w:r>
      <w:r w:rsidR="002E6AB3" w:rsidRPr="008652BE">
        <w:rPr>
          <w:rFonts w:ascii="Arial" w:hAnsi="Arial" w:cs="Arial"/>
          <w:b/>
        </w:rPr>
        <w:t xml:space="preserve"> </w:t>
      </w:r>
      <w:r w:rsidR="003C426A" w:rsidRPr="008652BE">
        <w:rPr>
          <w:rFonts w:ascii="Arial" w:hAnsi="Arial" w:cs="Arial"/>
          <w:b/>
        </w:rPr>
        <w:t xml:space="preserve"> </w:t>
      </w:r>
      <w:r w:rsidR="002E6AB3" w:rsidRPr="008652BE">
        <w:rPr>
          <w:rFonts w:ascii="Arial" w:hAnsi="Arial" w:cs="Arial"/>
          <w:b/>
        </w:rPr>
        <w:t>с.</w:t>
      </w:r>
      <w:r w:rsidR="00813EE1" w:rsidRPr="008652BE">
        <w:rPr>
          <w:rFonts w:ascii="Arial" w:hAnsi="Arial" w:cs="Arial"/>
          <w:b/>
        </w:rPr>
        <w:t xml:space="preserve"> Черемушки</w:t>
      </w:r>
      <w:r w:rsidR="00761A0C" w:rsidRPr="008652BE">
        <w:rPr>
          <w:rFonts w:ascii="Arial" w:hAnsi="Arial" w:cs="Arial"/>
          <w:b/>
        </w:rPr>
        <w:t xml:space="preserve">                      </w:t>
      </w:r>
      <w:r w:rsidR="003C426A" w:rsidRPr="008652BE">
        <w:rPr>
          <w:rFonts w:ascii="Arial" w:hAnsi="Arial" w:cs="Arial"/>
          <w:b/>
        </w:rPr>
        <w:t>№</w:t>
      </w:r>
      <w:r w:rsidR="00761A0C" w:rsidRPr="008652BE">
        <w:rPr>
          <w:rFonts w:ascii="Arial" w:hAnsi="Arial" w:cs="Arial"/>
          <w:b/>
        </w:rPr>
        <w:t>35- 146р</w:t>
      </w:r>
      <w:r w:rsidR="002E6AB3" w:rsidRPr="008652BE">
        <w:rPr>
          <w:rFonts w:ascii="Arial" w:hAnsi="Arial" w:cs="Arial"/>
          <w:b/>
        </w:rPr>
        <w:t xml:space="preserve"> </w:t>
      </w:r>
    </w:p>
    <w:p w:rsidR="003C426A" w:rsidRPr="008652BE" w:rsidRDefault="003C426A" w:rsidP="008652BE">
      <w:pPr>
        <w:rPr>
          <w:rFonts w:ascii="Arial" w:hAnsi="Arial" w:cs="Arial"/>
        </w:rPr>
      </w:pPr>
    </w:p>
    <w:p w:rsidR="00670DF4" w:rsidRPr="008652BE" w:rsidRDefault="00670DF4" w:rsidP="008652BE">
      <w:pPr>
        <w:ind w:firstLine="709"/>
        <w:rPr>
          <w:rFonts w:ascii="Arial" w:hAnsi="Arial" w:cs="Arial"/>
          <w:b/>
        </w:rPr>
      </w:pPr>
      <w:r w:rsidRPr="008652BE">
        <w:rPr>
          <w:rFonts w:ascii="Arial" w:hAnsi="Arial" w:cs="Arial"/>
          <w:b/>
        </w:rPr>
        <w:t xml:space="preserve">Об утверждении Положения о системе оплаты труда работников муниципальных </w:t>
      </w:r>
      <w:r w:rsidR="00AF77A9" w:rsidRPr="008652BE">
        <w:rPr>
          <w:rFonts w:ascii="Arial" w:hAnsi="Arial" w:cs="Arial"/>
          <w:b/>
        </w:rPr>
        <w:t xml:space="preserve"> </w:t>
      </w:r>
      <w:r w:rsidRPr="008652BE">
        <w:rPr>
          <w:rFonts w:ascii="Arial" w:hAnsi="Arial" w:cs="Arial"/>
          <w:b/>
        </w:rPr>
        <w:t>учреждений Черемушкинского  сельсовета Балахтинского района Красноярского края</w:t>
      </w:r>
    </w:p>
    <w:p w:rsidR="003C426A" w:rsidRPr="008652BE" w:rsidRDefault="003C426A" w:rsidP="008652BE">
      <w:pPr>
        <w:rPr>
          <w:rFonts w:ascii="Arial" w:hAnsi="Arial" w:cs="Arial"/>
          <w:b/>
        </w:rPr>
      </w:pPr>
    </w:p>
    <w:p w:rsidR="003C426A" w:rsidRPr="008652BE" w:rsidRDefault="003C426A" w:rsidP="008652BE">
      <w:pPr>
        <w:rPr>
          <w:rFonts w:ascii="Arial" w:hAnsi="Arial" w:cs="Arial"/>
          <w:b/>
        </w:rPr>
      </w:pPr>
      <w:r w:rsidRPr="008652BE">
        <w:rPr>
          <w:rFonts w:ascii="Arial" w:hAnsi="Arial" w:cs="Arial"/>
        </w:rPr>
        <w:t xml:space="preserve">          В соответствии с Трудовым кодексом РФ, с Законом Красноярского края от 08.12.2016 года №2-241 «О внесении изменений в закон края                    «О системах оплаты труда работников краевых государственных учреждений», </w:t>
      </w:r>
      <w:r w:rsidR="0030174A" w:rsidRPr="008652BE">
        <w:rPr>
          <w:rFonts w:ascii="Arial" w:hAnsi="Arial" w:cs="Arial"/>
        </w:rPr>
        <w:t xml:space="preserve">с </w:t>
      </w:r>
      <w:r w:rsidRPr="008652BE">
        <w:rPr>
          <w:rFonts w:ascii="Arial" w:hAnsi="Arial" w:cs="Arial"/>
        </w:rPr>
        <w:t xml:space="preserve"> Устав</w:t>
      </w:r>
      <w:r w:rsidR="0030174A" w:rsidRPr="008652BE">
        <w:rPr>
          <w:rFonts w:ascii="Arial" w:hAnsi="Arial" w:cs="Arial"/>
        </w:rPr>
        <w:t xml:space="preserve">ом </w:t>
      </w:r>
      <w:r w:rsidR="00813EE1" w:rsidRPr="008652BE">
        <w:rPr>
          <w:rFonts w:ascii="Arial" w:hAnsi="Arial" w:cs="Arial"/>
        </w:rPr>
        <w:t>Черемушкинского</w:t>
      </w:r>
      <w:r w:rsidR="0030174A" w:rsidRPr="008652BE">
        <w:rPr>
          <w:rFonts w:ascii="Arial" w:hAnsi="Arial" w:cs="Arial"/>
        </w:rPr>
        <w:t xml:space="preserve"> сельсовета</w:t>
      </w:r>
      <w:r w:rsidRPr="008652BE">
        <w:rPr>
          <w:rFonts w:ascii="Arial" w:hAnsi="Arial" w:cs="Arial"/>
        </w:rPr>
        <w:t xml:space="preserve"> Балахтинского района, </w:t>
      </w:r>
      <w:r w:rsidR="00813EE1" w:rsidRPr="008652BE">
        <w:rPr>
          <w:rFonts w:ascii="Arial" w:hAnsi="Arial" w:cs="Arial"/>
        </w:rPr>
        <w:t>Черемушкинский</w:t>
      </w:r>
      <w:r w:rsidR="0030174A" w:rsidRPr="008652BE">
        <w:rPr>
          <w:rFonts w:ascii="Arial" w:hAnsi="Arial" w:cs="Arial"/>
        </w:rPr>
        <w:t xml:space="preserve"> сельский </w:t>
      </w:r>
      <w:r w:rsidRPr="008652BE">
        <w:rPr>
          <w:rFonts w:ascii="Arial" w:hAnsi="Arial" w:cs="Arial"/>
        </w:rPr>
        <w:t xml:space="preserve"> Совет депутатов </w:t>
      </w:r>
      <w:r w:rsidR="00813EE1" w:rsidRPr="008652BE">
        <w:rPr>
          <w:rFonts w:ascii="Arial" w:hAnsi="Arial" w:cs="Arial"/>
          <w:b/>
        </w:rPr>
        <w:t xml:space="preserve"> </w:t>
      </w:r>
      <w:r w:rsidRPr="008652BE">
        <w:rPr>
          <w:rFonts w:ascii="Arial" w:hAnsi="Arial" w:cs="Arial"/>
          <w:b/>
        </w:rPr>
        <w:t>РЕШИЛ:</w:t>
      </w:r>
    </w:p>
    <w:p w:rsidR="003C426A" w:rsidRPr="008652BE" w:rsidRDefault="003C426A" w:rsidP="008652BE">
      <w:pPr>
        <w:rPr>
          <w:rFonts w:ascii="Arial" w:hAnsi="Arial" w:cs="Arial"/>
          <w:b/>
        </w:rPr>
      </w:pPr>
    </w:p>
    <w:p w:rsidR="00623625" w:rsidRPr="008652BE" w:rsidRDefault="005B1D36" w:rsidP="008652BE">
      <w:pPr>
        <w:ind w:firstLine="709"/>
        <w:rPr>
          <w:rFonts w:ascii="Arial" w:hAnsi="Arial" w:cs="Arial"/>
        </w:rPr>
      </w:pPr>
      <w:r w:rsidRPr="008652BE">
        <w:rPr>
          <w:rFonts w:ascii="Arial" w:hAnsi="Arial" w:cs="Arial"/>
        </w:rPr>
        <w:t xml:space="preserve">1. </w:t>
      </w:r>
      <w:r w:rsidR="00670DF4" w:rsidRPr="008652BE">
        <w:rPr>
          <w:rFonts w:ascii="Arial" w:hAnsi="Arial" w:cs="Arial"/>
        </w:rPr>
        <w:t>Утвердить Положение о системе оплаты труда работников муниципальных учреждений Черемушкинского  сельсовета Балахтинского района Красноярского края;</w:t>
      </w:r>
    </w:p>
    <w:p w:rsidR="005B1D36" w:rsidRPr="008652BE" w:rsidRDefault="005B1D36" w:rsidP="008652BE">
      <w:pPr>
        <w:ind w:firstLine="709"/>
        <w:rPr>
          <w:rFonts w:ascii="Arial" w:hAnsi="Arial" w:cs="Arial"/>
        </w:rPr>
      </w:pPr>
      <w:r w:rsidRPr="008652BE">
        <w:rPr>
          <w:rFonts w:ascii="Arial" w:hAnsi="Arial" w:cs="Arial"/>
        </w:rPr>
        <w:t>2. Решение     от  30 сентября  2014г.  №  161-р «Об утверждении Положения о системе оплаты труда работников муниципального учреждения Администрация Черемушкинского сельсовета»</w:t>
      </w:r>
      <w:r w:rsidR="000B7AB3" w:rsidRPr="008652BE">
        <w:rPr>
          <w:rFonts w:ascii="Arial" w:hAnsi="Arial" w:cs="Arial"/>
        </w:rPr>
        <w:t xml:space="preserve"> считать утратившим силу;</w:t>
      </w:r>
    </w:p>
    <w:p w:rsidR="003C426A" w:rsidRPr="008652BE" w:rsidRDefault="00623625" w:rsidP="008652BE">
      <w:pPr>
        <w:rPr>
          <w:rFonts w:ascii="Arial" w:hAnsi="Arial" w:cs="Arial"/>
        </w:rPr>
      </w:pPr>
      <w:r w:rsidRPr="008652BE">
        <w:rPr>
          <w:rFonts w:ascii="Arial" w:hAnsi="Arial" w:cs="Arial"/>
        </w:rPr>
        <w:t>3</w:t>
      </w:r>
      <w:r w:rsidR="003C426A" w:rsidRPr="008652BE">
        <w:rPr>
          <w:rFonts w:ascii="Arial" w:hAnsi="Arial" w:cs="Arial"/>
        </w:rPr>
        <w:t>.</w:t>
      </w:r>
      <w:r w:rsidRPr="008652BE">
        <w:rPr>
          <w:rFonts w:ascii="Arial" w:hAnsi="Arial" w:cs="Arial"/>
        </w:rPr>
        <w:t xml:space="preserve"> </w:t>
      </w:r>
      <w:r w:rsidR="003C426A" w:rsidRPr="008652BE">
        <w:rPr>
          <w:rFonts w:ascii="Arial" w:hAnsi="Arial" w:cs="Arial"/>
        </w:rPr>
        <w:t xml:space="preserve"> Контроль за выполнением настоящего Решения </w:t>
      </w:r>
      <w:r w:rsidR="0030174A" w:rsidRPr="008652BE">
        <w:rPr>
          <w:rFonts w:ascii="Arial" w:hAnsi="Arial" w:cs="Arial"/>
        </w:rPr>
        <w:t xml:space="preserve">возложить на </w:t>
      </w:r>
      <w:r w:rsidR="00670DF4" w:rsidRPr="008652BE">
        <w:rPr>
          <w:rFonts w:ascii="Arial" w:hAnsi="Arial" w:cs="Arial"/>
        </w:rPr>
        <w:t xml:space="preserve"> главу сельсовета.</w:t>
      </w:r>
    </w:p>
    <w:p w:rsidR="003C426A" w:rsidRPr="008652BE" w:rsidRDefault="003C426A" w:rsidP="008652BE">
      <w:pPr>
        <w:rPr>
          <w:rFonts w:ascii="Arial" w:hAnsi="Arial" w:cs="Arial"/>
        </w:rPr>
      </w:pPr>
      <w:r w:rsidRPr="008652BE">
        <w:rPr>
          <w:rFonts w:ascii="Arial" w:hAnsi="Arial" w:cs="Arial"/>
        </w:rPr>
        <w:t xml:space="preserve">   </w:t>
      </w:r>
      <w:r w:rsidR="00623625" w:rsidRPr="008652BE">
        <w:rPr>
          <w:rFonts w:ascii="Arial" w:hAnsi="Arial" w:cs="Arial"/>
        </w:rPr>
        <w:t>4</w:t>
      </w:r>
      <w:r w:rsidRPr="008652BE">
        <w:rPr>
          <w:rFonts w:ascii="Arial" w:hAnsi="Arial" w:cs="Arial"/>
        </w:rPr>
        <w:t>. Решение вступает в силу в день, следующий за днем его официального опубликования в газете «</w:t>
      </w:r>
      <w:r w:rsidR="00670DF4" w:rsidRPr="008652BE">
        <w:rPr>
          <w:rFonts w:ascii="Arial" w:hAnsi="Arial" w:cs="Arial"/>
        </w:rPr>
        <w:t>Сельская новь</w:t>
      </w:r>
      <w:r w:rsidRPr="008652BE">
        <w:rPr>
          <w:rFonts w:ascii="Arial" w:hAnsi="Arial" w:cs="Arial"/>
        </w:rPr>
        <w:t>»</w:t>
      </w:r>
      <w:r w:rsidR="006A0A38" w:rsidRPr="008652BE">
        <w:rPr>
          <w:rFonts w:ascii="Arial" w:hAnsi="Arial" w:cs="Arial"/>
        </w:rPr>
        <w:t>, но не ранее 01.01.202</w:t>
      </w:r>
      <w:r w:rsidR="00623625" w:rsidRPr="008652BE">
        <w:rPr>
          <w:rFonts w:ascii="Arial" w:hAnsi="Arial" w:cs="Arial"/>
        </w:rPr>
        <w:t>5</w:t>
      </w:r>
      <w:r w:rsidR="006A0A38" w:rsidRPr="008652BE">
        <w:rPr>
          <w:rFonts w:ascii="Arial" w:hAnsi="Arial" w:cs="Arial"/>
        </w:rPr>
        <w:t xml:space="preserve"> г.</w:t>
      </w:r>
    </w:p>
    <w:p w:rsidR="003C426A" w:rsidRPr="008652BE" w:rsidRDefault="003C426A" w:rsidP="008652BE">
      <w:pPr>
        <w:rPr>
          <w:rFonts w:ascii="Arial" w:hAnsi="Arial" w:cs="Arial"/>
        </w:rPr>
      </w:pPr>
    </w:p>
    <w:p w:rsidR="003C426A" w:rsidRPr="008652BE" w:rsidRDefault="003C426A" w:rsidP="008652BE">
      <w:pPr>
        <w:rPr>
          <w:rFonts w:ascii="Arial" w:hAnsi="Arial" w:cs="Arial"/>
        </w:rPr>
      </w:pPr>
    </w:p>
    <w:p w:rsidR="00670DF4" w:rsidRPr="008652BE" w:rsidRDefault="00670DF4" w:rsidP="008652BE">
      <w:pPr>
        <w:rPr>
          <w:rFonts w:ascii="Arial" w:hAnsi="Arial" w:cs="Arial"/>
        </w:rPr>
      </w:pPr>
    </w:p>
    <w:p w:rsidR="00670DF4" w:rsidRPr="008652BE" w:rsidRDefault="003C426A" w:rsidP="008652BE">
      <w:pPr>
        <w:rPr>
          <w:rFonts w:ascii="Arial" w:hAnsi="Arial" w:cs="Arial"/>
        </w:rPr>
      </w:pPr>
      <w:r w:rsidRPr="008652BE">
        <w:rPr>
          <w:rFonts w:ascii="Arial" w:hAnsi="Arial" w:cs="Arial"/>
        </w:rPr>
        <w:t xml:space="preserve">Председатель </w:t>
      </w:r>
      <w:r w:rsidR="0030174A" w:rsidRPr="008652BE">
        <w:rPr>
          <w:rFonts w:ascii="Arial" w:hAnsi="Arial" w:cs="Arial"/>
        </w:rPr>
        <w:t>сельского  Совета депутатов</w:t>
      </w:r>
      <w:r w:rsidR="006A0A38" w:rsidRPr="008652BE">
        <w:rPr>
          <w:rFonts w:ascii="Arial" w:hAnsi="Arial" w:cs="Arial"/>
        </w:rPr>
        <w:t xml:space="preserve">                      </w:t>
      </w:r>
      <w:proofErr w:type="spellStart"/>
      <w:r w:rsidR="00670DF4" w:rsidRPr="008652BE">
        <w:rPr>
          <w:rFonts w:ascii="Arial" w:hAnsi="Arial" w:cs="Arial"/>
        </w:rPr>
        <w:t>Н.Л.Плетнёв</w:t>
      </w:r>
      <w:proofErr w:type="spellEnd"/>
    </w:p>
    <w:p w:rsidR="0030174A" w:rsidRPr="008652BE" w:rsidRDefault="0030174A" w:rsidP="008652BE">
      <w:pPr>
        <w:rPr>
          <w:rFonts w:ascii="Arial" w:hAnsi="Arial" w:cs="Arial"/>
        </w:rPr>
      </w:pPr>
      <w:r w:rsidRPr="008652BE">
        <w:rPr>
          <w:rFonts w:ascii="Arial" w:hAnsi="Arial" w:cs="Arial"/>
        </w:rPr>
        <w:t xml:space="preserve"> </w:t>
      </w:r>
    </w:p>
    <w:p w:rsidR="00670DF4" w:rsidRPr="008652BE" w:rsidRDefault="00670DF4" w:rsidP="008652BE">
      <w:pPr>
        <w:rPr>
          <w:rFonts w:ascii="Arial" w:hAnsi="Arial" w:cs="Arial"/>
        </w:rPr>
      </w:pPr>
    </w:p>
    <w:p w:rsidR="00670DF4" w:rsidRPr="008652BE" w:rsidRDefault="00670DF4" w:rsidP="008652BE">
      <w:pPr>
        <w:rPr>
          <w:rFonts w:ascii="Arial" w:hAnsi="Arial" w:cs="Arial"/>
        </w:rPr>
      </w:pPr>
    </w:p>
    <w:p w:rsidR="00670DF4" w:rsidRPr="008652BE" w:rsidRDefault="00670DF4" w:rsidP="008652BE">
      <w:pPr>
        <w:rPr>
          <w:rFonts w:ascii="Arial" w:hAnsi="Arial" w:cs="Arial"/>
        </w:rPr>
      </w:pPr>
    </w:p>
    <w:p w:rsidR="003C426A" w:rsidRPr="008652BE" w:rsidRDefault="0030174A" w:rsidP="008652BE">
      <w:pPr>
        <w:rPr>
          <w:rFonts w:ascii="Arial" w:hAnsi="Arial" w:cs="Arial"/>
        </w:rPr>
      </w:pPr>
      <w:r w:rsidRPr="008652BE">
        <w:rPr>
          <w:rFonts w:ascii="Arial" w:hAnsi="Arial" w:cs="Arial"/>
        </w:rPr>
        <w:t>Глава  сельсовета</w:t>
      </w:r>
      <w:r w:rsidR="003C426A" w:rsidRPr="008652BE">
        <w:rPr>
          <w:rFonts w:ascii="Arial" w:hAnsi="Arial" w:cs="Arial"/>
        </w:rPr>
        <w:t xml:space="preserve">                   </w:t>
      </w:r>
      <w:r w:rsidRPr="008652BE">
        <w:rPr>
          <w:rFonts w:ascii="Arial" w:hAnsi="Arial" w:cs="Arial"/>
        </w:rPr>
        <w:t xml:space="preserve">      </w:t>
      </w:r>
      <w:r w:rsidR="003C426A" w:rsidRPr="008652BE">
        <w:rPr>
          <w:rFonts w:ascii="Arial" w:hAnsi="Arial" w:cs="Arial"/>
        </w:rPr>
        <w:t xml:space="preserve">        </w:t>
      </w:r>
      <w:r w:rsidR="00670DF4" w:rsidRPr="008652BE">
        <w:rPr>
          <w:rFonts w:ascii="Arial" w:hAnsi="Arial" w:cs="Arial"/>
        </w:rPr>
        <w:t xml:space="preserve">                              </w:t>
      </w:r>
      <w:proofErr w:type="spellStart"/>
      <w:r w:rsidR="00670DF4" w:rsidRPr="008652BE">
        <w:rPr>
          <w:rFonts w:ascii="Arial" w:hAnsi="Arial" w:cs="Arial"/>
        </w:rPr>
        <w:t>М.А.Полухин</w:t>
      </w:r>
      <w:proofErr w:type="spellEnd"/>
    </w:p>
    <w:p w:rsidR="003C426A" w:rsidRPr="008652BE" w:rsidRDefault="003C426A" w:rsidP="008652BE">
      <w:pPr>
        <w:rPr>
          <w:rFonts w:ascii="Arial" w:hAnsi="Arial" w:cs="Arial"/>
        </w:rPr>
      </w:pPr>
    </w:p>
    <w:p w:rsidR="003C426A" w:rsidRPr="008652BE" w:rsidRDefault="003C426A" w:rsidP="008652BE">
      <w:pPr>
        <w:rPr>
          <w:rFonts w:ascii="Arial" w:hAnsi="Arial" w:cs="Arial"/>
        </w:rPr>
      </w:pPr>
    </w:p>
    <w:p w:rsidR="003C426A" w:rsidRPr="008652BE" w:rsidRDefault="003C426A" w:rsidP="008652BE">
      <w:pPr>
        <w:rPr>
          <w:rFonts w:ascii="Arial" w:hAnsi="Arial" w:cs="Arial"/>
        </w:rPr>
      </w:pPr>
    </w:p>
    <w:p w:rsidR="003C426A" w:rsidRPr="008652BE" w:rsidRDefault="003C426A" w:rsidP="008652BE">
      <w:pPr>
        <w:rPr>
          <w:rFonts w:ascii="Arial" w:hAnsi="Arial" w:cs="Arial"/>
        </w:rPr>
      </w:pPr>
    </w:p>
    <w:p w:rsidR="003C426A" w:rsidRPr="008652BE" w:rsidRDefault="003C426A" w:rsidP="008652BE">
      <w:pPr>
        <w:rPr>
          <w:rFonts w:ascii="Arial" w:hAnsi="Arial" w:cs="Arial"/>
        </w:rPr>
      </w:pPr>
    </w:p>
    <w:p w:rsidR="003C426A" w:rsidRPr="008652BE" w:rsidRDefault="003C426A" w:rsidP="008652BE">
      <w:pPr>
        <w:rPr>
          <w:rFonts w:ascii="Arial" w:hAnsi="Arial" w:cs="Arial"/>
        </w:rPr>
      </w:pPr>
    </w:p>
    <w:p w:rsidR="005B1D36" w:rsidRPr="008652BE" w:rsidRDefault="005B1D36" w:rsidP="008652BE">
      <w:pPr>
        <w:pStyle w:val="ConsPlusTitle"/>
        <w:outlineLvl w:val="0"/>
        <w:rPr>
          <w:rFonts w:ascii="Arial" w:hAnsi="Arial" w:cs="Arial"/>
          <w:b w:val="0"/>
          <w:bCs w:val="0"/>
          <w:sz w:val="24"/>
          <w:szCs w:val="24"/>
          <w:lang w:eastAsia="ru-RU"/>
        </w:rPr>
      </w:pPr>
    </w:p>
    <w:p w:rsidR="0030174A" w:rsidRPr="008652BE" w:rsidRDefault="0030174A" w:rsidP="008652BE">
      <w:pPr>
        <w:pStyle w:val="ConsPlusTitle"/>
        <w:outlineLvl w:val="0"/>
        <w:rPr>
          <w:rFonts w:ascii="Arial" w:hAnsi="Arial" w:cs="Arial"/>
          <w:b w:val="0"/>
          <w:sz w:val="24"/>
          <w:szCs w:val="24"/>
        </w:rPr>
      </w:pPr>
      <w:r w:rsidRPr="008652BE">
        <w:rPr>
          <w:rFonts w:ascii="Arial" w:hAnsi="Arial" w:cs="Arial"/>
          <w:b w:val="0"/>
          <w:sz w:val="24"/>
          <w:szCs w:val="24"/>
        </w:rPr>
        <w:t>Приложение к решению</w:t>
      </w:r>
    </w:p>
    <w:p w:rsidR="0030174A" w:rsidRPr="008652BE" w:rsidRDefault="0030174A" w:rsidP="008652BE">
      <w:pPr>
        <w:pStyle w:val="ConsPlusTitle"/>
        <w:ind w:left="3969"/>
        <w:outlineLvl w:val="0"/>
        <w:rPr>
          <w:rFonts w:ascii="Arial" w:hAnsi="Arial" w:cs="Arial"/>
          <w:b w:val="0"/>
          <w:sz w:val="24"/>
          <w:szCs w:val="24"/>
        </w:rPr>
      </w:pPr>
      <w:r w:rsidRPr="008652BE">
        <w:rPr>
          <w:rFonts w:ascii="Arial" w:hAnsi="Arial" w:cs="Arial"/>
          <w:b w:val="0"/>
          <w:sz w:val="24"/>
          <w:szCs w:val="24"/>
        </w:rPr>
        <w:t xml:space="preserve"> </w:t>
      </w:r>
      <w:r w:rsidR="00670DF4" w:rsidRPr="008652BE">
        <w:rPr>
          <w:rFonts w:ascii="Arial" w:hAnsi="Arial" w:cs="Arial"/>
          <w:b w:val="0"/>
          <w:sz w:val="24"/>
          <w:szCs w:val="24"/>
        </w:rPr>
        <w:t>Черемушкинского</w:t>
      </w:r>
      <w:r w:rsidRPr="008652BE">
        <w:rPr>
          <w:rFonts w:ascii="Arial" w:hAnsi="Arial" w:cs="Arial"/>
          <w:b w:val="0"/>
          <w:sz w:val="24"/>
          <w:szCs w:val="24"/>
        </w:rPr>
        <w:t xml:space="preserve"> сельского                                                                                       Совета депутатов                                             </w:t>
      </w:r>
      <w:r w:rsidR="008B1FC6" w:rsidRPr="008652BE">
        <w:rPr>
          <w:rFonts w:ascii="Arial" w:hAnsi="Arial" w:cs="Arial"/>
          <w:b w:val="0"/>
          <w:sz w:val="24"/>
          <w:szCs w:val="24"/>
        </w:rPr>
        <w:t xml:space="preserve">                               </w:t>
      </w:r>
      <w:r w:rsidR="00C900A5" w:rsidRPr="008652BE">
        <w:rPr>
          <w:rFonts w:ascii="Arial" w:hAnsi="Arial" w:cs="Arial"/>
          <w:b w:val="0"/>
          <w:sz w:val="24"/>
          <w:szCs w:val="24"/>
        </w:rPr>
        <w:t xml:space="preserve">от </w:t>
      </w:r>
      <w:r w:rsidR="000B7AB3" w:rsidRPr="008652BE">
        <w:rPr>
          <w:rFonts w:ascii="Arial" w:hAnsi="Arial" w:cs="Arial"/>
          <w:b w:val="0"/>
          <w:sz w:val="24"/>
          <w:szCs w:val="24"/>
        </w:rPr>
        <w:t>25</w:t>
      </w:r>
      <w:r w:rsidR="00C900A5" w:rsidRPr="008652BE">
        <w:rPr>
          <w:rFonts w:ascii="Arial" w:hAnsi="Arial" w:cs="Arial"/>
          <w:b w:val="0"/>
          <w:sz w:val="24"/>
          <w:szCs w:val="24"/>
        </w:rPr>
        <w:t xml:space="preserve"> </w:t>
      </w:r>
      <w:r w:rsidR="00DF19F4" w:rsidRPr="008652BE">
        <w:rPr>
          <w:rFonts w:ascii="Arial" w:hAnsi="Arial" w:cs="Arial"/>
          <w:b w:val="0"/>
          <w:sz w:val="24"/>
          <w:szCs w:val="24"/>
        </w:rPr>
        <w:t>.12</w:t>
      </w:r>
      <w:r w:rsidR="00C900A5" w:rsidRPr="008652BE">
        <w:rPr>
          <w:rFonts w:ascii="Arial" w:hAnsi="Arial" w:cs="Arial"/>
          <w:b w:val="0"/>
          <w:sz w:val="24"/>
          <w:szCs w:val="24"/>
        </w:rPr>
        <w:t>.20</w:t>
      </w:r>
      <w:r w:rsidR="006A0A38" w:rsidRPr="008652BE">
        <w:rPr>
          <w:rFonts w:ascii="Arial" w:hAnsi="Arial" w:cs="Arial"/>
          <w:b w:val="0"/>
          <w:sz w:val="24"/>
          <w:szCs w:val="24"/>
        </w:rPr>
        <w:t>2</w:t>
      </w:r>
      <w:r w:rsidR="00623625" w:rsidRPr="008652BE">
        <w:rPr>
          <w:rFonts w:ascii="Arial" w:hAnsi="Arial" w:cs="Arial"/>
          <w:b w:val="0"/>
          <w:sz w:val="24"/>
          <w:szCs w:val="24"/>
        </w:rPr>
        <w:t>4</w:t>
      </w:r>
      <w:r w:rsidR="008B1FC6" w:rsidRPr="008652BE">
        <w:rPr>
          <w:rFonts w:ascii="Arial" w:hAnsi="Arial" w:cs="Arial"/>
          <w:b w:val="0"/>
          <w:sz w:val="24"/>
          <w:szCs w:val="24"/>
        </w:rPr>
        <w:t xml:space="preserve"> </w:t>
      </w:r>
      <w:r w:rsidRPr="008652BE">
        <w:rPr>
          <w:rFonts w:ascii="Arial" w:hAnsi="Arial" w:cs="Arial"/>
          <w:b w:val="0"/>
          <w:sz w:val="24"/>
          <w:szCs w:val="24"/>
        </w:rPr>
        <w:t xml:space="preserve">г .№ </w:t>
      </w:r>
      <w:r w:rsidR="000B7AB3" w:rsidRPr="008652BE">
        <w:rPr>
          <w:rFonts w:ascii="Arial" w:hAnsi="Arial" w:cs="Arial"/>
          <w:b w:val="0"/>
          <w:sz w:val="24"/>
          <w:szCs w:val="24"/>
        </w:rPr>
        <w:t>35-146р</w:t>
      </w:r>
    </w:p>
    <w:p w:rsidR="0030174A" w:rsidRPr="008652BE" w:rsidRDefault="0030174A" w:rsidP="008652BE">
      <w:pPr>
        <w:pStyle w:val="ConsPlusTitle"/>
        <w:outlineLvl w:val="0"/>
        <w:rPr>
          <w:rFonts w:ascii="Arial" w:hAnsi="Arial" w:cs="Arial"/>
          <w:sz w:val="24"/>
          <w:szCs w:val="24"/>
        </w:rPr>
      </w:pPr>
    </w:p>
    <w:p w:rsidR="0030174A" w:rsidRPr="008652BE" w:rsidRDefault="0030174A" w:rsidP="008652BE">
      <w:pPr>
        <w:pStyle w:val="ConsPlusTitle"/>
        <w:outlineLvl w:val="0"/>
        <w:rPr>
          <w:rFonts w:ascii="Arial" w:hAnsi="Arial" w:cs="Arial"/>
          <w:sz w:val="24"/>
          <w:szCs w:val="24"/>
        </w:rPr>
      </w:pPr>
      <w:r w:rsidRPr="008652BE">
        <w:rPr>
          <w:rFonts w:ascii="Arial" w:hAnsi="Arial" w:cs="Arial"/>
          <w:sz w:val="24"/>
          <w:szCs w:val="24"/>
        </w:rPr>
        <w:t>Положение о системе оплаты труда работников</w:t>
      </w:r>
    </w:p>
    <w:p w:rsidR="00670DF4" w:rsidRPr="008652BE" w:rsidRDefault="0030174A" w:rsidP="008652BE">
      <w:pPr>
        <w:rPr>
          <w:rFonts w:ascii="Arial" w:hAnsi="Arial" w:cs="Arial"/>
          <w:b/>
        </w:rPr>
      </w:pPr>
      <w:r w:rsidRPr="008652BE">
        <w:rPr>
          <w:rFonts w:ascii="Arial" w:hAnsi="Arial" w:cs="Arial"/>
          <w:b/>
        </w:rPr>
        <w:lastRenderedPageBreak/>
        <w:t xml:space="preserve">Муниципальных учреждений </w:t>
      </w:r>
      <w:r w:rsidR="00670DF4" w:rsidRPr="008652BE">
        <w:rPr>
          <w:rFonts w:ascii="Arial" w:hAnsi="Arial" w:cs="Arial"/>
          <w:b/>
        </w:rPr>
        <w:t>Черемушкинского</w:t>
      </w:r>
      <w:r w:rsidRPr="008652BE">
        <w:rPr>
          <w:rFonts w:ascii="Arial" w:hAnsi="Arial" w:cs="Arial"/>
          <w:b/>
        </w:rPr>
        <w:t xml:space="preserve"> сельсовета</w:t>
      </w:r>
      <w:r w:rsidR="00670DF4" w:rsidRPr="008652BE">
        <w:rPr>
          <w:rFonts w:ascii="Arial" w:hAnsi="Arial" w:cs="Arial"/>
        </w:rPr>
        <w:t xml:space="preserve"> </w:t>
      </w:r>
      <w:r w:rsidR="00670DF4" w:rsidRPr="008652BE">
        <w:rPr>
          <w:rFonts w:ascii="Arial" w:hAnsi="Arial" w:cs="Arial"/>
          <w:b/>
        </w:rPr>
        <w:t>Балахтинского района Красноярского края</w:t>
      </w:r>
    </w:p>
    <w:p w:rsidR="0030174A" w:rsidRPr="008652BE" w:rsidRDefault="0030174A" w:rsidP="008652BE">
      <w:pPr>
        <w:autoSpaceDE w:val="0"/>
        <w:autoSpaceDN w:val="0"/>
        <w:adjustRightInd w:val="0"/>
        <w:ind w:firstLine="540"/>
        <w:outlineLvl w:val="0"/>
        <w:rPr>
          <w:rFonts w:ascii="Arial" w:hAnsi="Arial" w:cs="Arial"/>
          <w:b/>
        </w:rPr>
      </w:pPr>
    </w:p>
    <w:p w:rsidR="0030174A" w:rsidRPr="008652BE" w:rsidRDefault="0030174A" w:rsidP="008652BE">
      <w:pPr>
        <w:autoSpaceDE w:val="0"/>
        <w:autoSpaceDN w:val="0"/>
        <w:adjustRightInd w:val="0"/>
        <w:ind w:firstLine="540"/>
        <w:outlineLvl w:val="0"/>
        <w:rPr>
          <w:rFonts w:ascii="Arial" w:hAnsi="Arial" w:cs="Arial"/>
          <w:b/>
        </w:rPr>
      </w:pPr>
      <w:r w:rsidRPr="008652BE">
        <w:rPr>
          <w:rFonts w:ascii="Arial" w:hAnsi="Arial" w:cs="Arial"/>
        </w:rPr>
        <w:t xml:space="preserve">Настоящее Положение устанавливает систему оплаты труда работников муниципальных казенных учреждений </w:t>
      </w:r>
      <w:r w:rsidR="00670DF4" w:rsidRPr="008652BE">
        <w:rPr>
          <w:rFonts w:ascii="Arial" w:hAnsi="Arial" w:cs="Arial"/>
        </w:rPr>
        <w:t>Черемушкинского</w:t>
      </w:r>
      <w:r w:rsidRPr="008652BE">
        <w:rPr>
          <w:rFonts w:ascii="Arial" w:hAnsi="Arial" w:cs="Arial"/>
        </w:rPr>
        <w:t xml:space="preserve"> сельсовета, финансируемых за счет средств местного бюджета, и определяет особенности установления системы оплаты труда работников муниципальных  казенных учреждений  </w:t>
      </w:r>
      <w:r w:rsidR="00670DF4" w:rsidRPr="008652BE">
        <w:rPr>
          <w:rFonts w:ascii="Arial" w:hAnsi="Arial" w:cs="Arial"/>
        </w:rPr>
        <w:t xml:space="preserve">Черемушкинского </w:t>
      </w:r>
      <w:r w:rsidRPr="008652BE">
        <w:rPr>
          <w:rFonts w:ascii="Arial" w:hAnsi="Arial" w:cs="Arial"/>
        </w:rPr>
        <w:t xml:space="preserve"> сельсовета (далее - работники учреждений). В целях реализации настоящего Решения под работниками учреждений понимаются работники муниципальных казенных учреждений </w:t>
      </w:r>
      <w:r w:rsidR="00670DF4" w:rsidRPr="008652BE">
        <w:rPr>
          <w:rFonts w:ascii="Arial" w:hAnsi="Arial" w:cs="Arial"/>
        </w:rPr>
        <w:t xml:space="preserve">Черемушкинского </w:t>
      </w:r>
      <w:r w:rsidRPr="008652BE">
        <w:rPr>
          <w:rFonts w:ascii="Arial" w:hAnsi="Arial" w:cs="Arial"/>
        </w:rPr>
        <w:t xml:space="preserve"> сельсовета, не отнесенным к муниципальным должностям и должностям муниципальной службы.</w:t>
      </w:r>
    </w:p>
    <w:p w:rsidR="0030174A" w:rsidRPr="008652BE" w:rsidRDefault="0030174A" w:rsidP="008652BE">
      <w:pPr>
        <w:autoSpaceDE w:val="0"/>
        <w:autoSpaceDN w:val="0"/>
        <w:adjustRightInd w:val="0"/>
        <w:ind w:firstLine="540"/>
        <w:outlineLvl w:val="1"/>
        <w:rPr>
          <w:rFonts w:ascii="Arial" w:hAnsi="Arial" w:cs="Arial"/>
          <w:b/>
        </w:rPr>
      </w:pPr>
      <w:r w:rsidRPr="008652BE">
        <w:rPr>
          <w:rFonts w:ascii="Arial" w:hAnsi="Arial" w:cs="Arial"/>
          <w:b/>
        </w:rPr>
        <w:t>Раздел 1. Общие положения</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1. Система оплаты труда работников учреждений (далее - система оплаты труда) включает в себя следующие элементы оплаты труда:</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оклады (должностные оклады), ставки заработной платы;</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выплаты компенсационного характера;</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выплаты стимулирующего характера.</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2. Система оплаты труда, включая размеры окладов (должностных окладов), ставок заработной платы, повышающего коэффициента к минимальному окладу (должностному окладу), выплат компенсационного и стимулирующего характера, для работников учреждений устанавливается коллективными договорами, соглашениями, локальными нормативными актами в соответствии с трудовым законодательством, иными нормативными правовыми актами Российской Федерации и Красноярского края, содержащими нормы трудового права, и настоящим Положением.</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3. Система оплаты труда устанавливается с учетом:</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а) единого тарифно-квалификационного справочника работ и профессий рабочих;</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б) единого квалификационного справочника должностей руководителей, специалистов и служащих;</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в) государственных гарантий по оплате труда;</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г) примерных положений об оплате труда работников учреждений по ведомственной принадлежности с учетом видов экономической деятельности;</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д) рекомендаций Российской трехсторонней комиссии по регулированию социально-трудовых отношений;</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е) мнения представительного органа работников.</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4. Примерные положения об оплате труда работников учреждений по ведомственной принадлежности с учетом видов экономической деятельности утверждаются постановлениями администрации Петропавловского сельсовета.</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5. Для работников учреждений, с которыми для выполнения работ, связанных с временным расширением объема оказываемых учреждением услуг, заключаются срочные трудовые договоры, и оплата труда по которым полностью осуществляется за счет средств, полученных от приносящей доход деятельности, система оплаты труда устанавливается в соответствии с настоящим Положением в пределах указанных средств.</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6. Заработная плата работников учреждений увеличивается (индексируется) с учетом уровня потребительских цен на товары и услуги.</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7. Работникам учреждений в случаях, установленных настоящим Положением, осуществляется выплата единовременной материальной помощи.</w:t>
      </w:r>
    </w:p>
    <w:p w:rsidR="0030174A" w:rsidRPr="008652BE" w:rsidRDefault="0030174A" w:rsidP="008652BE">
      <w:pPr>
        <w:autoSpaceDE w:val="0"/>
        <w:autoSpaceDN w:val="0"/>
        <w:adjustRightInd w:val="0"/>
        <w:ind w:firstLine="540"/>
        <w:outlineLvl w:val="1"/>
        <w:rPr>
          <w:rFonts w:ascii="Arial" w:hAnsi="Arial" w:cs="Arial"/>
        </w:rPr>
      </w:pPr>
    </w:p>
    <w:p w:rsidR="0030174A" w:rsidRPr="008652BE" w:rsidRDefault="0030174A" w:rsidP="008652BE">
      <w:pPr>
        <w:autoSpaceDE w:val="0"/>
        <w:autoSpaceDN w:val="0"/>
        <w:adjustRightInd w:val="0"/>
        <w:ind w:firstLine="540"/>
        <w:outlineLvl w:val="1"/>
        <w:rPr>
          <w:rFonts w:ascii="Arial" w:hAnsi="Arial" w:cs="Arial"/>
          <w:b/>
        </w:rPr>
      </w:pPr>
      <w:r w:rsidRPr="008652BE">
        <w:rPr>
          <w:rFonts w:ascii="Arial" w:hAnsi="Arial" w:cs="Arial"/>
          <w:b/>
        </w:rPr>
        <w:t>Раздел 2. Оклады (должностные оклады), ставки заработной платы</w:t>
      </w:r>
    </w:p>
    <w:p w:rsidR="0030174A" w:rsidRPr="008652BE" w:rsidRDefault="0030174A" w:rsidP="008652BE">
      <w:pPr>
        <w:autoSpaceDE w:val="0"/>
        <w:autoSpaceDN w:val="0"/>
        <w:adjustRightInd w:val="0"/>
        <w:ind w:firstLine="540"/>
        <w:outlineLvl w:val="1"/>
        <w:rPr>
          <w:rFonts w:ascii="Arial" w:hAnsi="Arial" w:cs="Arial"/>
          <w:b/>
        </w:rPr>
      </w:pP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1. Размеры окладов (должностных окладов), ставок заработной платы конкретным работникам устанавливаются главой Петропавловского сельсовета на основе требований к профессиональной подготовке и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 в соответствии с размерами окладов (должностных окладов), ставок заработной платы, определенных в коллективных договорах, соглашениях, локальных нормативных актах.</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2. В коллективных договорах, соглашениях, локальных нормативных актах размеры окладов (должностных окладов), ставок заработной платы устанавливаются не ниже минимальных размеров окладов (должностных окладов), ставок заработной платы, определяемых по квалификационным уровням профессиональных квалификационных групп и отдельным должностям, не включенным в профессиональные квалификационные группы (далее - минимальные размеры окладов, ставок).</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3. Минимальные размеры окладов, ставок устанавливаются в примерных положениях об оплате труда.</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В примерных положениях об оплате труда могут устанавливаться должности (профессии) работников учреждений и условия, при которых размеры окладов (должностных окладов), ставок заработной платы работникам учреждений устанавливаются выше минимальных размеров окладов, ставок.</w:t>
      </w:r>
    </w:p>
    <w:p w:rsidR="0030174A" w:rsidRPr="008652BE" w:rsidRDefault="0030174A" w:rsidP="008652BE">
      <w:pPr>
        <w:autoSpaceDE w:val="0"/>
        <w:autoSpaceDN w:val="0"/>
        <w:adjustRightInd w:val="0"/>
        <w:ind w:firstLine="540"/>
        <w:outlineLvl w:val="1"/>
        <w:rPr>
          <w:rFonts w:ascii="Arial" w:hAnsi="Arial" w:cs="Arial"/>
        </w:rPr>
      </w:pPr>
    </w:p>
    <w:p w:rsidR="0030174A" w:rsidRPr="008652BE" w:rsidRDefault="0030174A" w:rsidP="008652BE">
      <w:pPr>
        <w:autoSpaceDE w:val="0"/>
        <w:autoSpaceDN w:val="0"/>
        <w:adjustRightInd w:val="0"/>
        <w:ind w:firstLine="540"/>
        <w:outlineLvl w:val="1"/>
        <w:rPr>
          <w:rFonts w:ascii="Arial" w:hAnsi="Arial" w:cs="Arial"/>
          <w:b/>
        </w:rPr>
      </w:pPr>
      <w:r w:rsidRPr="008652BE">
        <w:rPr>
          <w:rFonts w:ascii="Arial" w:hAnsi="Arial" w:cs="Arial"/>
          <w:b/>
        </w:rPr>
        <w:t>Раздел 3. Выплаты компенсационного характера</w:t>
      </w:r>
    </w:p>
    <w:p w:rsidR="0030174A" w:rsidRPr="008652BE" w:rsidRDefault="0030174A" w:rsidP="008652BE">
      <w:pPr>
        <w:autoSpaceDE w:val="0"/>
        <w:autoSpaceDN w:val="0"/>
        <w:adjustRightInd w:val="0"/>
        <w:ind w:firstLine="540"/>
        <w:outlineLvl w:val="1"/>
        <w:rPr>
          <w:rFonts w:ascii="Arial" w:hAnsi="Arial" w:cs="Arial"/>
          <w:b/>
        </w:rPr>
      </w:pP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 xml:space="preserve">1. Порядок установления выплат компенсационного характера, их виды и размеры определяются в соответствии с трудовым </w:t>
      </w:r>
      <w:hyperlink r:id="rId6" w:history="1">
        <w:r w:rsidRPr="008652BE">
          <w:rPr>
            <w:rFonts w:ascii="Arial" w:hAnsi="Arial" w:cs="Arial"/>
          </w:rPr>
          <w:t>законодательством</w:t>
        </w:r>
      </w:hyperlink>
      <w:r w:rsidRPr="008652BE">
        <w:rPr>
          <w:rFonts w:ascii="Arial" w:hAnsi="Arial" w:cs="Arial"/>
        </w:rPr>
        <w:t xml:space="preserve"> и иными нормативными правовыми актами Российской Федерации и Красноярского края, содержащими нормы трудового права, и настоящим Решением.</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2. К выплатам компенсационного характера относятся:</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выплаты работникам, занятым на тяжелых работах, работах с вредными и (или) опасными и иными особыми условиями труда;</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выплаты за работу в местностях с особыми климатическими условиями;</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выплаты за работу в сельской местности специалистам;</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выплаты за ненормированный рабочий день;</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надбавки за работу со сведениями, составляющими государственную тайну.</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3. Виды выплат компенсационного характера, размеры и условия их осуществления устанавливаются в примерных положениях об оплате труда в соответствии с трудовым законодательством и иными нормативными правовыми актами Российской Федерации и Красноярского края, содержащими нормы трудового права, и настоящим Положением.</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4. В случаях, определенных законодательством Российской Федерации и Красноярского края, к заработной плате работников учреждений устанавливаются районный коэффициент,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30174A" w:rsidRPr="008652BE" w:rsidRDefault="0030174A" w:rsidP="008652BE">
      <w:pPr>
        <w:autoSpaceDE w:val="0"/>
        <w:autoSpaceDN w:val="0"/>
        <w:adjustRightInd w:val="0"/>
        <w:ind w:firstLine="540"/>
        <w:outlineLvl w:val="1"/>
        <w:rPr>
          <w:rFonts w:ascii="Arial" w:hAnsi="Arial" w:cs="Arial"/>
        </w:rPr>
      </w:pPr>
    </w:p>
    <w:p w:rsidR="0030174A" w:rsidRPr="008652BE" w:rsidRDefault="00623625" w:rsidP="008652BE">
      <w:pPr>
        <w:autoSpaceDE w:val="0"/>
        <w:autoSpaceDN w:val="0"/>
        <w:adjustRightInd w:val="0"/>
        <w:ind w:firstLine="540"/>
        <w:outlineLvl w:val="1"/>
        <w:rPr>
          <w:rFonts w:ascii="Arial" w:hAnsi="Arial" w:cs="Arial"/>
          <w:b/>
        </w:rPr>
      </w:pPr>
      <w:r w:rsidRPr="008652BE">
        <w:rPr>
          <w:rFonts w:ascii="Arial" w:hAnsi="Arial" w:cs="Arial"/>
          <w:b/>
        </w:rPr>
        <w:t xml:space="preserve">Раздел </w:t>
      </w:r>
      <w:r w:rsidR="0030174A" w:rsidRPr="008652BE">
        <w:rPr>
          <w:rFonts w:ascii="Arial" w:hAnsi="Arial" w:cs="Arial"/>
          <w:b/>
        </w:rPr>
        <w:t xml:space="preserve"> 4. Выплаты стимулирующего характера</w:t>
      </w:r>
    </w:p>
    <w:p w:rsidR="0030174A" w:rsidRPr="008652BE" w:rsidRDefault="0030174A" w:rsidP="008652BE">
      <w:pPr>
        <w:autoSpaceDE w:val="0"/>
        <w:autoSpaceDN w:val="0"/>
        <w:adjustRightInd w:val="0"/>
        <w:ind w:firstLine="540"/>
        <w:outlineLvl w:val="1"/>
        <w:rPr>
          <w:rFonts w:ascii="Arial" w:hAnsi="Arial" w:cs="Arial"/>
        </w:rPr>
      </w:pP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1. Работникам учреждений в пределах утвержденного фонда оплаты труда могут устанавливаться следующие выплаты стимулирующего характера:</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выплаты за важность выполняемой работы, степень самостоятельности и ответственности при выполнении поставленных задач;</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выплаты за интенсивность и высокие результаты работы;</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выплаты за качество выполняемых работ;</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персональные выплаты;</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выплаты по итогам работы.</w:t>
      </w:r>
    </w:p>
    <w:p w:rsidR="006A0A38" w:rsidRPr="008652BE" w:rsidRDefault="006A0A38" w:rsidP="008652BE">
      <w:pPr>
        <w:rPr>
          <w:rFonts w:ascii="Arial" w:hAnsi="Arial" w:cs="Arial"/>
          <w:color w:val="000000" w:themeColor="text1"/>
        </w:rPr>
      </w:pPr>
      <w:r w:rsidRPr="008652BE">
        <w:rPr>
          <w:rFonts w:ascii="Arial" w:hAnsi="Arial" w:cs="Arial"/>
          <w:color w:val="000000" w:themeColor="text1"/>
        </w:rPr>
        <w:t xml:space="preserve">       специальная краевая выплата.</w:t>
      </w:r>
    </w:p>
    <w:p w:rsidR="006A0A38" w:rsidRPr="008652BE" w:rsidRDefault="006A0A38" w:rsidP="008652BE">
      <w:pPr>
        <w:autoSpaceDE w:val="0"/>
        <w:autoSpaceDN w:val="0"/>
        <w:adjustRightInd w:val="0"/>
        <w:ind w:firstLine="540"/>
        <w:outlineLvl w:val="1"/>
        <w:rPr>
          <w:rFonts w:ascii="Arial" w:hAnsi="Arial" w:cs="Arial"/>
        </w:rPr>
      </w:pP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2. Персональные выплаты устанавливаются с учетом сложности, напряженности и особого режима работы, опыта работы,  в целях повышения уровня оплаты труда молодым специалистам, обеспечения заработной платы работника на уровне размера минимальной заработной платы (минимального размера оплаты труда, обеспечения региональной выплаты, установленной пунктом 2.1. настоящего раздела).</w:t>
      </w:r>
    </w:p>
    <w:p w:rsidR="0030174A" w:rsidRPr="008652BE" w:rsidRDefault="0030174A" w:rsidP="008652BE">
      <w:pPr>
        <w:pStyle w:val="a3"/>
        <w:rPr>
          <w:rFonts w:ascii="Arial" w:hAnsi="Arial" w:cs="Arial"/>
          <w:sz w:val="24"/>
          <w:szCs w:val="24"/>
        </w:rPr>
      </w:pPr>
      <w:r w:rsidRPr="008652BE">
        <w:rPr>
          <w:rFonts w:ascii="Arial" w:hAnsi="Arial" w:cs="Arial"/>
          <w:sz w:val="24"/>
          <w:szCs w:val="24"/>
        </w:rPr>
        <w:t xml:space="preserve">2.1. «Персональные выплаты в целях обеспечения заработной платы работника учреждения на уровне размера минимальной заработной платы (минимального размера оплаты труда) производятся работникам учреждения, месячная заработная плата которых при полностью отработанной норме рабочего времени и выполненной норме труда (трудовых обязанностей) с учетом выплат компенсационного и стимулирующего характера ниже размера минимальной заработной платы, установленного в Красноярском крае, в размере, определяемом как разница между размером минимальной заработной платы, установленным в Красноярском крае, и величиной заработной платы конкретного работника учреждения за соответствующий период времени. </w:t>
      </w:r>
    </w:p>
    <w:p w:rsidR="0030174A" w:rsidRPr="008652BE" w:rsidRDefault="0030174A" w:rsidP="008652BE">
      <w:pPr>
        <w:pStyle w:val="a3"/>
        <w:rPr>
          <w:rFonts w:ascii="Arial" w:hAnsi="Arial" w:cs="Arial"/>
          <w:sz w:val="24"/>
          <w:szCs w:val="24"/>
        </w:rPr>
      </w:pPr>
      <w:r w:rsidRPr="008652BE">
        <w:rPr>
          <w:rFonts w:ascii="Arial" w:hAnsi="Arial" w:cs="Arial"/>
          <w:sz w:val="24"/>
          <w:szCs w:val="24"/>
        </w:rPr>
        <w:t>Работникам учреждения, месячная заработная плата которых по основному месту работы при не полностью отработанной норме рабочего времени с учетом выплат компенсационного и стимулирующего характера ниже размера минимальной заработной платы, установленного в Красноярском крае, исчисленного пропорционально отработанному работником учреждения времени, указанные персональные выплаты  производятся в размере, определяемом для каждого работника как разница между размером минимальной заработной платы, установленным в Красноярском крае, исчисленным пропорционально отработанному работником учреждения времени, и величиной заработной платы конкретного работника учреждения за соответствующий период времени».</w:t>
      </w:r>
    </w:p>
    <w:p w:rsidR="0030174A" w:rsidRPr="008652BE" w:rsidRDefault="0030174A" w:rsidP="008652BE">
      <w:pPr>
        <w:autoSpaceDE w:val="0"/>
        <w:autoSpaceDN w:val="0"/>
        <w:adjustRightInd w:val="0"/>
        <w:ind w:firstLine="540"/>
        <w:outlineLvl w:val="1"/>
        <w:rPr>
          <w:rFonts w:ascii="Arial" w:hAnsi="Arial" w:cs="Arial"/>
        </w:rPr>
      </w:pP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Региональная выплата для работника рассчитывается как разница между размером заработной платы, установленным настоящим пунктом и месячной заработной платой конкретного работника при полностью отработанной норме рабочего времени и выполненной норме труда (трудовых обязанностей).</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Работникам, месячная заработная плата которых по основному месту работы при полностью отработанной норме рабочего времени ниже размера заработной платы, установленного настоящим пунктом, начисленного пропорционально отработанного времени, установить региональную выплату, размер которой для каждого работника определяется, как разница между размером заработной платы, установленным настоящим пунктом, исчисленным пропорционально отработанному работником времени, и величиной заработной платы конкретного работника за соответствующий период времени.</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lastRenderedPageBreak/>
        <w:t>Для целей настоящего пункта, при расчете региональной доплаты под месячной заработной платой понимается заработная плата конкретного работника с учетом доплаты до размера минимальной заработной платы, установленного в Красноярском крае (в случае её осуществления).</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Региональная выплата включает в себя начисления по районному коэффициенту, процентной надбавке к заработной плате за работу в местностях с особыми климатическими условиями.</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Размеры заработной платы для расчета региональной выплаты включают в себя начисления по районному коэффициенту, процентной надбавке к заработной плате за работу в местностях с особыми климатическими условиями.</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3. Виды, условия, размер и порядок выплат стимулирующего характера, в том числе критерии оценки результативности и качества труда работников, утверждаются постановлением администрации Петропавловского сельсовета.</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 xml:space="preserve">4. Администрация </w:t>
      </w:r>
      <w:r w:rsidR="00670DF4" w:rsidRPr="008652BE">
        <w:rPr>
          <w:rFonts w:ascii="Arial" w:hAnsi="Arial" w:cs="Arial"/>
        </w:rPr>
        <w:t>Черемушкинского</w:t>
      </w:r>
      <w:r w:rsidRPr="008652BE">
        <w:rPr>
          <w:rFonts w:ascii="Arial" w:hAnsi="Arial" w:cs="Arial"/>
        </w:rPr>
        <w:t xml:space="preserve"> сельсовета определяет виды, условия, размер и порядок выплат стимулирующего характера, в том числе критерии оценки результативности и качества труда для работников учреждений, учредителем которых является.</w:t>
      </w:r>
    </w:p>
    <w:p w:rsidR="0030174A" w:rsidRPr="008652BE" w:rsidRDefault="0030174A" w:rsidP="008652BE">
      <w:pPr>
        <w:pStyle w:val="ConsPlusNonformat"/>
        <w:ind w:firstLine="540"/>
        <w:rPr>
          <w:rFonts w:ascii="Arial" w:hAnsi="Arial" w:cs="Arial"/>
          <w:sz w:val="24"/>
          <w:szCs w:val="24"/>
        </w:rPr>
      </w:pPr>
      <w:r w:rsidRPr="008652BE">
        <w:rPr>
          <w:rFonts w:ascii="Arial" w:hAnsi="Arial" w:cs="Arial"/>
          <w:sz w:val="24"/>
          <w:szCs w:val="24"/>
        </w:rPr>
        <w:t>5 . Критерии оценки  результативности и качества труда работников учреждений могут детализироваться, конкретизироваться, дополняться и уточняться в коллективных договорах, соглашениях, локальных нормативных актах учреждений, устанавливающих систему оплаты труда.</w:t>
      </w:r>
    </w:p>
    <w:p w:rsidR="006A0A38" w:rsidRPr="008652BE" w:rsidRDefault="0030174A" w:rsidP="008652BE">
      <w:pPr>
        <w:pStyle w:val="a3"/>
        <w:ind w:left="0" w:firstLine="709"/>
        <w:rPr>
          <w:rFonts w:ascii="Arial" w:hAnsi="Arial" w:cs="Arial"/>
          <w:color w:val="000000" w:themeColor="text1"/>
          <w:sz w:val="24"/>
          <w:szCs w:val="24"/>
        </w:rPr>
      </w:pPr>
      <w:r w:rsidRPr="008652BE">
        <w:rPr>
          <w:rFonts w:ascii="Arial" w:hAnsi="Arial" w:cs="Arial"/>
          <w:sz w:val="24"/>
          <w:szCs w:val="24"/>
        </w:rPr>
        <w:t xml:space="preserve">6. </w:t>
      </w:r>
      <w:r w:rsidR="006A0A38" w:rsidRPr="008652BE">
        <w:rPr>
          <w:rFonts w:ascii="Arial" w:hAnsi="Arial" w:cs="Arial"/>
          <w:color w:val="000000" w:themeColor="text1"/>
          <w:sz w:val="24"/>
          <w:szCs w:val="24"/>
        </w:rPr>
        <w:t>Выплаты стимулирующего характера производятся по решению руководителя учреждения с учетом критериев оценки результативности и качества труда работника. Критерии оценки результативности и качества труда работника не учитываются при выплате стимулирующих выплат в целях повышения уровня оплаты труда молодым специалистам, обеспечения заработной платы работника на уровне размера минимальной заработной платы (минимального размера оплаты труда), обеспечения региональной выплаты, установленной п. 2.1 Закона Красноярского края от 29.10.2009 N 9-3864, специальной краевой выплатой.</w:t>
      </w:r>
    </w:p>
    <w:p w:rsidR="00623625" w:rsidRPr="008652BE" w:rsidRDefault="006A0A38" w:rsidP="008652BE">
      <w:pPr>
        <w:autoSpaceDE w:val="0"/>
        <w:autoSpaceDN w:val="0"/>
        <w:adjustRightInd w:val="0"/>
        <w:ind w:firstLine="709"/>
        <w:rPr>
          <w:rFonts w:ascii="Arial" w:hAnsi="Arial" w:cs="Arial"/>
        </w:rPr>
      </w:pPr>
      <w:r w:rsidRPr="008652BE">
        <w:rPr>
          <w:rFonts w:ascii="Arial" w:hAnsi="Arial" w:cs="Arial"/>
          <w:color w:val="000000" w:themeColor="text1"/>
        </w:rPr>
        <w:t xml:space="preserve">6.1 </w:t>
      </w:r>
      <w:r w:rsidR="00623625" w:rsidRPr="008652BE">
        <w:rPr>
          <w:rFonts w:ascii="Arial" w:hAnsi="Arial" w:cs="Arial"/>
          <w:color w:val="000000" w:themeColor="text1"/>
        </w:rPr>
        <w:t xml:space="preserve"> </w:t>
      </w:r>
      <w:r w:rsidR="00623625" w:rsidRPr="008652BE">
        <w:rPr>
          <w:rFonts w:ascii="Arial" w:hAnsi="Arial" w:cs="Arial"/>
        </w:rPr>
        <w:t>Специальная краевая выплата устанавливается в целях повышения уровня оплаты труда работника учреждения и предоставляется ежемесячно по основному месту работы.</w:t>
      </w:r>
    </w:p>
    <w:p w:rsidR="00623625" w:rsidRPr="008652BE" w:rsidRDefault="00623625" w:rsidP="008652BE">
      <w:pPr>
        <w:autoSpaceDE w:val="0"/>
        <w:autoSpaceDN w:val="0"/>
        <w:adjustRightInd w:val="0"/>
        <w:ind w:firstLine="709"/>
        <w:rPr>
          <w:rFonts w:ascii="Arial" w:hAnsi="Arial" w:cs="Arial"/>
        </w:rPr>
      </w:pPr>
      <w:r w:rsidRPr="008652BE">
        <w:rPr>
          <w:rFonts w:ascii="Arial" w:hAnsi="Arial" w:cs="Arial"/>
        </w:rPr>
        <w:t>Максимальный размер выплаты при полностью отработанной норме рабочего времени и выполненной норме труда (трудовых обязанностей) составляет 6 200 рублей. При не полностью отработанной норме рабочего времени размер специальной краевой выплаты исчисляется пропорционально отработанному времени.</w:t>
      </w:r>
    </w:p>
    <w:p w:rsidR="00623625" w:rsidRPr="008652BE" w:rsidRDefault="00623625" w:rsidP="008652BE">
      <w:pPr>
        <w:autoSpaceDE w:val="0"/>
        <w:autoSpaceDN w:val="0"/>
        <w:adjustRightInd w:val="0"/>
        <w:ind w:firstLine="709"/>
        <w:rPr>
          <w:rFonts w:ascii="Arial" w:hAnsi="Arial" w:cs="Arial"/>
        </w:rPr>
      </w:pPr>
      <w:r w:rsidRPr="008652BE">
        <w:rPr>
          <w:rFonts w:ascii="Arial" w:hAnsi="Arial" w:cs="Arial"/>
        </w:rPr>
        <w:t>На специальную краевую выплату начисляются районный коэффициент,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623625" w:rsidRPr="008652BE" w:rsidRDefault="00623625" w:rsidP="008652BE">
      <w:pPr>
        <w:autoSpaceDE w:val="0"/>
        <w:autoSpaceDN w:val="0"/>
        <w:adjustRightInd w:val="0"/>
        <w:ind w:firstLine="709"/>
        <w:rPr>
          <w:rFonts w:ascii="Arial" w:hAnsi="Arial" w:cs="Arial"/>
        </w:rPr>
      </w:pPr>
      <w:r w:rsidRPr="008652BE">
        <w:rPr>
          <w:rFonts w:ascii="Arial" w:hAnsi="Arial" w:cs="Arial"/>
        </w:rPr>
        <w:t xml:space="preserve">В месяце, в котором производятся начисления исходя из средней заработной платы, определенной в соответствии с нормативными правовыми актами Российской Федерации, и выплачиваемые за счет фонда оплаты труда, за исключением пособий по временной нетрудоспособности, размер специальной краевой выплаты руководителю учреждения, его заместителю </w:t>
      </w:r>
      <w:r w:rsidRPr="008652BE">
        <w:rPr>
          <w:rFonts w:ascii="Arial" w:hAnsi="Arial" w:cs="Arial"/>
        </w:rPr>
        <w:br/>
        <w:t>и главному бухгалтеру учреждения в 2025 году увеличивается на размер, рассчитываемый по формуле:</w:t>
      </w:r>
    </w:p>
    <w:p w:rsidR="00623625" w:rsidRPr="008652BE" w:rsidRDefault="00623625" w:rsidP="008652BE">
      <w:pPr>
        <w:autoSpaceDE w:val="0"/>
        <w:autoSpaceDN w:val="0"/>
        <w:adjustRightInd w:val="0"/>
        <w:ind w:firstLine="709"/>
        <w:outlineLvl w:val="0"/>
        <w:rPr>
          <w:rFonts w:ascii="Arial" w:hAnsi="Arial" w:cs="Arial"/>
        </w:rPr>
      </w:pPr>
    </w:p>
    <w:p w:rsidR="00623625" w:rsidRPr="008652BE" w:rsidRDefault="00623625" w:rsidP="008652BE">
      <w:pPr>
        <w:autoSpaceDE w:val="0"/>
        <w:autoSpaceDN w:val="0"/>
        <w:adjustRightInd w:val="0"/>
        <w:rPr>
          <w:rFonts w:ascii="Arial" w:hAnsi="Arial" w:cs="Arial"/>
        </w:rPr>
      </w:pPr>
      <w:proofErr w:type="spellStart"/>
      <w:r w:rsidRPr="008652BE">
        <w:rPr>
          <w:rFonts w:ascii="Arial" w:hAnsi="Arial" w:cs="Arial"/>
        </w:rPr>
        <w:t>СКВув</w:t>
      </w:r>
      <w:proofErr w:type="spellEnd"/>
      <w:r w:rsidRPr="008652BE">
        <w:rPr>
          <w:rFonts w:ascii="Arial" w:hAnsi="Arial" w:cs="Arial"/>
        </w:rPr>
        <w:t xml:space="preserve"> = </w:t>
      </w:r>
      <w:proofErr w:type="spellStart"/>
      <w:r w:rsidRPr="008652BE">
        <w:rPr>
          <w:rFonts w:ascii="Arial" w:hAnsi="Arial" w:cs="Arial"/>
        </w:rPr>
        <w:t>Отп</w:t>
      </w:r>
      <w:proofErr w:type="spellEnd"/>
      <w:r w:rsidRPr="008652BE">
        <w:rPr>
          <w:rFonts w:ascii="Arial" w:hAnsi="Arial" w:cs="Arial"/>
        </w:rPr>
        <w:t xml:space="preserve"> x </w:t>
      </w:r>
      <w:proofErr w:type="spellStart"/>
      <w:r w:rsidRPr="008652BE">
        <w:rPr>
          <w:rFonts w:ascii="Arial" w:hAnsi="Arial" w:cs="Arial"/>
        </w:rPr>
        <w:t>Кув</w:t>
      </w:r>
      <w:proofErr w:type="spellEnd"/>
      <w:r w:rsidRPr="008652BE">
        <w:rPr>
          <w:rFonts w:ascii="Arial" w:hAnsi="Arial" w:cs="Arial"/>
        </w:rPr>
        <w:t xml:space="preserve"> – </w:t>
      </w:r>
      <w:proofErr w:type="spellStart"/>
      <w:r w:rsidRPr="008652BE">
        <w:rPr>
          <w:rFonts w:ascii="Arial" w:hAnsi="Arial" w:cs="Arial"/>
        </w:rPr>
        <w:t>Отп</w:t>
      </w:r>
      <w:proofErr w:type="spellEnd"/>
      <w:r w:rsidRPr="008652BE">
        <w:rPr>
          <w:rFonts w:ascii="Arial" w:hAnsi="Arial" w:cs="Arial"/>
        </w:rPr>
        <w:t>, (3)</w:t>
      </w:r>
    </w:p>
    <w:p w:rsidR="00623625" w:rsidRPr="008652BE" w:rsidRDefault="00623625" w:rsidP="008652BE">
      <w:pPr>
        <w:autoSpaceDE w:val="0"/>
        <w:autoSpaceDN w:val="0"/>
        <w:adjustRightInd w:val="0"/>
        <w:rPr>
          <w:rFonts w:ascii="Arial" w:hAnsi="Arial" w:cs="Arial"/>
        </w:rPr>
      </w:pPr>
    </w:p>
    <w:p w:rsidR="00623625" w:rsidRPr="008652BE" w:rsidRDefault="00623625" w:rsidP="008652BE">
      <w:pPr>
        <w:autoSpaceDE w:val="0"/>
        <w:autoSpaceDN w:val="0"/>
        <w:adjustRightInd w:val="0"/>
        <w:ind w:firstLine="709"/>
        <w:rPr>
          <w:rFonts w:ascii="Arial" w:hAnsi="Arial" w:cs="Arial"/>
        </w:rPr>
      </w:pPr>
      <w:r w:rsidRPr="008652BE">
        <w:rPr>
          <w:rFonts w:ascii="Arial" w:hAnsi="Arial" w:cs="Arial"/>
        </w:rPr>
        <w:lastRenderedPageBreak/>
        <w:t>где:</w:t>
      </w:r>
    </w:p>
    <w:p w:rsidR="00623625" w:rsidRPr="008652BE" w:rsidRDefault="00623625" w:rsidP="008652BE">
      <w:pPr>
        <w:autoSpaceDE w:val="0"/>
        <w:autoSpaceDN w:val="0"/>
        <w:adjustRightInd w:val="0"/>
        <w:ind w:firstLine="709"/>
        <w:rPr>
          <w:rFonts w:ascii="Arial" w:hAnsi="Arial" w:cs="Arial"/>
        </w:rPr>
      </w:pPr>
      <w:proofErr w:type="spellStart"/>
      <w:r w:rsidRPr="008652BE">
        <w:rPr>
          <w:rFonts w:ascii="Arial" w:hAnsi="Arial" w:cs="Arial"/>
        </w:rPr>
        <w:t>СКВув</w:t>
      </w:r>
      <w:proofErr w:type="spellEnd"/>
      <w:r w:rsidRPr="008652BE">
        <w:rPr>
          <w:rFonts w:ascii="Arial" w:hAnsi="Arial" w:cs="Arial"/>
        </w:rPr>
        <w:t xml:space="preserve"> – размер увеличения специальной краевой выплаты, рассчитанный с учетом районного коэффициента, процентной надбавки </w:t>
      </w:r>
      <w:r w:rsidRPr="008652BE">
        <w:rPr>
          <w:rFonts w:ascii="Arial" w:hAnsi="Arial" w:cs="Arial"/>
        </w:rPr>
        <w:br/>
        <w:t>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w:t>
      </w:r>
    </w:p>
    <w:p w:rsidR="00623625" w:rsidRPr="008652BE" w:rsidRDefault="00623625" w:rsidP="008652BE">
      <w:pPr>
        <w:autoSpaceDE w:val="0"/>
        <w:autoSpaceDN w:val="0"/>
        <w:adjustRightInd w:val="0"/>
        <w:ind w:firstLine="709"/>
        <w:rPr>
          <w:rFonts w:ascii="Arial" w:hAnsi="Arial" w:cs="Arial"/>
        </w:rPr>
      </w:pPr>
      <w:proofErr w:type="spellStart"/>
      <w:r w:rsidRPr="008652BE">
        <w:rPr>
          <w:rFonts w:ascii="Arial" w:hAnsi="Arial" w:cs="Arial"/>
        </w:rPr>
        <w:t>Отп</w:t>
      </w:r>
      <w:proofErr w:type="spellEnd"/>
      <w:r w:rsidRPr="008652BE">
        <w:rPr>
          <w:rFonts w:ascii="Arial" w:hAnsi="Arial" w:cs="Arial"/>
        </w:rPr>
        <w:t xml:space="preserve"> – размер начисленных выплат, исчисляемых исходя из средней заработной платы, определенной в соответствии с нормативными правовыми актами Российской Федерации, и выплачиваемых за счет фонда оплаты труда, за исключением пособий по временной нетрудоспособности;</w:t>
      </w:r>
    </w:p>
    <w:p w:rsidR="00623625" w:rsidRPr="008652BE" w:rsidRDefault="00623625" w:rsidP="008652BE">
      <w:pPr>
        <w:autoSpaceDE w:val="0"/>
        <w:autoSpaceDN w:val="0"/>
        <w:adjustRightInd w:val="0"/>
        <w:ind w:firstLine="709"/>
        <w:rPr>
          <w:rFonts w:ascii="Arial" w:hAnsi="Arial" w:cs="Arial"/>
        </w:rPr>
      </w:pPr>
      <w:proofErr w:type="spellStart"/>
      <w:r w:rsidRPr="008652BE">
        <w:rPr>
          <w:rFonts w:ascii="Arial" w:hAnsi="Arial" w:cs="Arial"/>
        </w:rPr>
        <w:t>Кув</w:t>
      </w:r>
      <w:proofErr w:type="spellEnd"/>
      <w:r w:rsidRPr="008652BE">
        <w:rPr>
          <w:rFonts w:ascii="Arial" w:hAnsi="Arial" w:cs="Arial"/>
        </w:rPr>
        <w:t xml:space="preserve"> – коэффициент увеличения специальной краевой выплаты.</w:t>
      </w:r>
    </w:p>
    <w:p w:rsidR="00623625" w:rsidRPr="008652BE" w:rsidRDefault="00623625" w:rsidP="008652BE">
      <w:pPr>
        <w:autoSpaceDE w:val="0"/>
        <w:autoSpaceDN w:val="0"/>
        <w:adjustRightInd w:val="0"/>
        <w:ind w:firstLine="709"/>
        <w:rPr>
          <w:rFonts w:ascii="Arial" w:hAnsi="Arial" w:cs="Arial"/>
        </w:rPr>
      </w:pPr>
      <w:r w:rsidRPr="008652BE">
        <w:rPr>
          <w:rFonts w:ascii="Arial" w:hAnsi="Arial" w:cs="Arial"/>
        </w:rPr>
        <w:t xml:space="preserve">В случае когда при определении среднего дневного заработка учитываются периоды, предшествующие 1 января 2025 года, </w:t>
      </w:r>
      <w:proofErr w:type="spellStart"/>
      <w:r w:rsidRPr="008652BE">
        <w:rPr>
          <w:rFonts w:ascii="Arial" w:hAnsi="Arial" w:cs="Arial"/>
        </w:rPr>
        <w:t>Кув</w:t>
      </w:r>
      <w:proofErr w:type="spellEnd"/>
      <w:r w:rsidRPr="008652BE">
        <w:rPr>
          <w:rFonts w:ascii="Arial" w:hAnsi="Arial" w:cs="Arial"/>
        </w:rPr>
        <w:t xml:space="preserve"> определяется по формуле:</w:t>
      </w:r>
    </w:p>
    <w:p w:rsidR="00623625" w:rsidRPr="008652BE" w:rsidRDefault="00623625" w:rsidP="008652BE">
      <w:pPr>
        <w:autoSpaceDE w:val="0"/>
        <w:autoSpaceDN w:val="0"/>
        <w:adjustRightInd w:val="0"/>
        <w:rPr>
          <w:rFonts w:ascii="Arial" w:hAnsi="Arial" w:cs="Arial"/>
        </w:rPr>
      </w:pPr>
    </w:p>
    <w:p w:rsidR="00623625" w:rsidRPr="008652BE" w:rsidRDefault="00623625" w:rsidP="008652BE">
      <w:pPr>
        <w:autoSpaceDE w:val="0"/>
        <w:autoSpaceDN w:val="0"/>
        <w:adjustRightInd w:val="0"/>
        <w:rPr>
          <w:rFonts w:ascii="Arial" w:hAnsi="Arial" w:cs="Arial"/>
        </w:rPr>
      </w:pPr>
      <w:proofErr w:type="spellStart"/>
      <w:r w:rsidRPr="008652BE">
        <w:rPr>
          <w:rFonts w:ascii="Arial" w:hAnsi="Arial" w:cs="Arial"/>
        </w:rPr>
        <w:t>Кув</w:t>
      </w:r>
      <w:proofErr w:type="spellEnd"/>
      <w:r w:rsidRPr="008652BE">
        <w:rPr>
          <w:rFonts w:ascii="Arial" w:hAnsi="Arial" w:cs="Arial"/>
        </w:rPr>
        <w:t xml:space="preserve"> = (Зпф1 + ((СКВ</w:t>
      </w:r>
      <w:r w:rsidRPr="008652BE">
        <w:rPr>
          <w:rFonts w:ascii="Arial" w:hAnsi="Arial" w:cs="Arial"/>
          <w:vertAlign w:val="subscript"/>
        </w:rPr>
        <w:t>2025</w:t>
      </w:r>
      <w:r w:rsidRPr="008652BE">
        <w:rPr>
          <w:rFonts w:ascii="Arial" w:hAnsi="Arial" w:cs="Arial"/>
        </w:rPr>
        <w:t xml:space="preserve"> – СКВ</w:t>
      </w:r>
      <w:r w:rsidRPr="008652BE">
        <w:rPr>
          <w:rFonts w:ascii="Arial" w:hAnsi="Arial" w:cs="Arial"/>
          <w:vertAlign w:val="subscript"/>
        </w:rPr>
        <w:t>2024</w:t>
      </w:r>
      <w:r w:rsidRPr="008652BE">
        <w:rPr>
          <w:rFonts w:ascii="Arial" w:hAnsi="Arial" w:cs="Arial"/>
        </w:rPr>
        <w:t xml:space="preserve">) x </w:t>
      </w:r>
      <w:proofErr w:type="spellStart"/>
      <w:r w:rsidRPr="008652BE">
        <w:rPr>
          <w:rFonts w:ascii="Arial" w:hAnsi="Arial" w:cs="Arial"/>
        </w:rPr>
        <w:t>Кмес</w:t>
      </w:r>
      <w:proofErr w:type="spellEnd"/>
      <w:r w:rsidRPr="008652BE">
        <w:rPr>
          <w:rFonts w:ascii="Arial" w:hAnsi="Arial" w:cs="Arial"/>
        </w:rPr>
        <w:t xml:space="preserve"> x </w:t>
      </w:r>
      <w:proofErr w:type="spellStart"/>
      <w:r w:rsidRPr="008652BE">
        <w:rPr>
          <w:rFonts w:ascii="Arial" w:hAnsi="Arial" w:cs="Arial"/>
        </w:rPr>
        <w:t>Крк</w:t>
      </w:r>
      <w:proofErr w:type="spellEnd"/>
      <w:r w:rsidRPr="008652BE">
        <w:rPr>
          <w:rFonts w:ascii="Arial" w:hAnsi="Arial" w:cs="Arial"/>
        </w:rPr>
        <w:t>) +</w:t>
      </w:r>
    </w:p>
    <w:p w:rsidR="00623625" w:rsidRPr="008652BE" w:rsidRDefault="00623625" w:rsidP="008652BE">
      <w:pPr>
        <w:autoSpaceDE w:val="0"/>
        <w:autoSpaceDN w:val="0"/>
        <w:adjustRightInd w:val="0"/>
        <w:rPr>
          <w:rFonts w:ascii="Arial" w:hAnsi="Arial" w:cs="Arial"/>
        </w:rPr>
      </w:pPr>
      <w:r w:rsidRPr="008652BE">
        <w:rPr>
          <w:rFonts w:ascii="Arial" w:hAnsi="Arial" w:cs="Arial"/>
        </w:rPr>
        <w:t>+ Зпф2) / (Зпф1 + Зпф2), (4)</w:t>
      </w:r>
    </w:p>
    <w:p w:rsidR="00623625" w:rsidRPr="008652BE" w:rsidRDefault="00623625" w:rsidP="008652BE">
      <w:pPr>
        <w:autoSpaceDE w:val="0"/>
        <w:autoSpaceDN w:val="0"/>
        <w:adjustRightInd w:val="0"/>
        <w:rPr>
          <w:rFonts w:ascii="Arial" w:hAnsi="Arial" w:cs="Arial"/>
        </w:rPr>
      </w:pPr>
    </w:p>
    <w:p w:rsidR="00623625" w:rsidRPr="008652BE" w:rsidRDefault="00623625" w:rsidP="008652BE">
      <w:pPr>
        <w:autoSpaceDE w:val="0"/>
        <w:autoSpaceDN w:val="0"/>
        <w:adjustRightInd w:val="0"/>
        <w:ind w:firstLine="709"/>
        <w:rPr>
          <w:rFonts w:ascii="Arial" w:hAnsi="Arial" w:cs="Arial"/>
        </w:rPr>
      </w:pPr>
      <w:r w:rsidRPr="008652BE">
        <w:rPr>
          <w:rFonts w:ascii="Arial" w:hAnsi="Arial" w:cs="Arial"/>
        </w:rPr>
        <w:t>где:</w:t>
      </w:r>
    </w:p>
    <w:p w:rsidR="00623625" w:rsidRPr="008652BE" w:rsidRDefault="00623625" w:rsidP="008652BE">
      <w:pPr>
        <w:autoSpaceDE w:val="0"/>
        <w:autoSpaceDN w:val="0"/>
        <w:adjustRightInd w:val="0"/>
        <w:ind w:firstLine="709"/>
        <w:rPr>
          <w:rFonts w:ascii="Arial" w:hAnsi="Arial" w:cs="Arial"/>
        </w:rPr>
      </w:pPr>
      <w:r w:rsidRPr="008652BE">
        <w:rPr>
          <w:rFonts w:ascii="Arial" w:hAnsi="Arial" w:cs="Arial"/>
        </w:rPr>
        <w:t xml:space="preserve">Зпф1 – фактически начисленная заработная плата работников учреждения, учитываемая при определении среднего дневного заработка </w:t>
      </w:r>
      <w:r w:rsidRPr="008652BE">
        <w:rPr>
          <w:rFonts w:ascii="Arial" w:hAnsi="Arial" w:cs="Arial"/>
        </w:rPr>
        <w:br/>
        <w:t xml:space="preserve">в соответствии с нормативными правовыми актами Российской Федерации, </w:t>
      </w:r>
      <w:r w:rsidRPr="008652BE">
        <w:rPr>
          <w:rFonts w:ascii="Arial" w:hAnsi="Arial" w:cs="Arial"/>
        </w:rPr>
        <w:br/>
        <w:t>за период до 1 января 2025 года;</w:t>
      </w:r>
    </w:p>
    <w:p w:rsidR="00623625" w:rsidRPr="008652BE" w:rsidRDefault="00623625" w:rsidP="008652BE">
      <w:pPr>
        <w:autoSpaceDE w:val="0"/>
        <w:autoSpaceDN w:val="0"/>
        <w:adjustRightInd w:val="0"/>
        <w:ind w:firstLine="709"/>
        <w:rPr>
          <w:rFonts w:ascii="Arial" w:hAnsi="Arial" w:cs="Arial"/>
        </w:rPr>
      </w:pPr>
      <w:r w:rsidRPr="008652BE">
        <w:rPr>
          <w:rFonts w:ascii="Arial" w:hAnsi="Arial" w:cs="Arial"/>
        </w:rPr>
        <w:t xml:space="preserve">Зпф2 – фактически начисленная заработная плата работников учреждения, учитываемая при определении среднего дневного заработка </w:t>
      </w:r>
      <w:r w:rsidRPr="008652BE">
        <w:rPr>
          <w:rFonts w:ascii="Arial" w:hAnsi="Arial" w:cs="Arial"/>
        </w:rPr>
        <w:br/>
        <w:t xml:space="preserve">в соответствии с нормативными правовыми актами Российской Федерации, </w:t>
      </w:r>
      <w:r w:rsidRPr="008652BE">
        <w:rPr>
          <w:rFonts w:ascii="Arial" w:hAnsi="Arial" w:cs="Arial"/>
        </w:rPr>
        <w:br/>
        <w:t>за период с 1 января 2025 года;</w:t>
      </w:r>
    </w:p>
    <w:p w:rsidR="00623625" w:rsidRPr="008652BE" w:rsidRDefault="00623625" w:rsidP="008652BE">
      <w:pPr>
        <w:widowControl w:val="0"/>
        <w:autoSpaceDE w:val="0"/>
        <w:autoSpaceDN w:val="0"/>
        <w:ind w:firstLine="709"/>
        <w:rPr>
          <w:rFonts w:ascii="Arial" w:hAnsi="Arial" w:cs="Arial"/>
        </w:rPr>
      </w:pPr>
      <w:r w:rsidRPr="008652BE">
        <w:rPr>
          <w:rFonts w:ascii="Arial" w:hAnsi="Arial" w:cs="Arial"/>
        </w:rPr>
        <w:t>СКВ</w:t>
      </w:r>
      <w:r w:rsidRPr="008652BE">
        <w:rPr>
          <w:rFonts w:ascii="Arial" w:hAnsi="Arial" w:cs="Arial"/>
          <w:vertAlign w:val="subscript"/>
        </w:rPr>
        <w:t>2024</w:t>
      </w:r>
      <w:r w:rsidRPr="008652BE">
        <w:rPr>
          <w:rFonts w:ascii="Arial" w:hAnsi="Arial" w:cs="Arial"/>
        </w:rPr>
        <w:t xml:space="preserve"> – размер специальной краевой выплаты с 1 января 2024 года;</w:t>
      </w:r>
    </w:p>
    <w:p w:rsidR="00623625" w:rsidRPr="008652BE" w:rsidRDefault="00623625" w:rsidP="008652BE">
      <w:pPr>
        <w:widowControl w:val="0"/>
        <w:autoSpaceDE w:val="0"/>
        <w:autoSpaceDN w:val="0"/>
        <w:ind w:firstLine="709"/>
        <w:rPr>
          <w:rFonts w:ascii="Arial" w:hAnsi="Arial" w:cs="Arial"/>
        </w:rPr>
      </w:pPr>
      <w:r w:rsidRPr="008652BE">
        <w:rPr>
          <w:rFonts w:ascii="Arial" w:hAnsi="Arial" w:cs="Arial"/>
        </w:rPr>
        <w:t>СКВ</w:t>
      </w:r>
      <w:r w:rsidRPr="008652BE">
        <w:rPr>
          <w:rFonts w:ascii="Arial" w:hAnsi="Arial" w:cs="Arial"/>
          <w:vertAlign w:val="subscript"/>
        </w:rPr>
        <w:t>2025</w:t>
      </w:r>
      <w:r w:rsidRPr="008652BE">
        <w:rPr>
          <w:rFonts w:ascii="Arial" w:hAnsi="Arial" w:cs="Arial"/>
        </w:rPr>
        <w:t xml:space="preserve"> – размер специальной краевой выплаты с 1 января 2025 года;</w:t>
      </w:r>
    </w:p>
    <w:p w:rsidR="00623625" w:rsidRPr="008652BE" w:rsidRDefault="00623625" w:rsidP="008652BE">
      <w:pPr>
        <w:autoSpaceDE w:val="0"/>
        <w:autoSpaceDN w:val="0"/>
        <w:adjustRightInd w:val="0"/>
        <w:ind w:firstLine="709"/>
        <w:rPr>
          <w:rFonts w:ascii="Arial" w:hAnsi="Arial" w:cs="Arial"/>
        </w:rPr>
      </w:pPr>
      <w:proofErr w:type="spellStart"/>
      <w:r w:rsidRPr="008652BE">
        <w:rPr>
          <w:rFonts w:ascii="Arial" w:hAnsi="Arial" w:cs="Arial"/>
        </w:rPr>
        <w:t>Кмес</w:t>
      </w:r>
      <w:proofErr w:type="spellEnd"/>
      <w:r w:rsidRPr="008652BE">
        <w:rPr>
          <w:rFonts w:ascii="Arial" w:hAnsi="Arial" w:cs="Arial"/>
        </w:rPr>
        <w:t xml:space="preserve"> – количество месяцев, учитываемых при определении среднего дневного заработка в соответствии с нормативными правовыми актами Российской Федерации, за период до 1 января 2025 года;</w:t>
      </w:r>
    </w:p>
    <w:p w:rsidR="00623625" w:rsidRPr="008652BE" w:rsidRDefault="00623625" w:rsidP="008652BE">
      <w:pPr>
        <w:autoSpaceDE w:val="0"/>
        <w:autoSpaceDN w:val="0"/>
        <w:adjustRightInd w:val="0"/>
        <w:ind w:firstLine="709"/>
        <w:rPr>
          <w:rFonts w:ascii="Arial" w:hAnsi="Arial" w:cs="Arial"/>
        </w:rPr>
      </w:pPr>
      <w:proofErr w:type="spellStart"/>
      <w:r w:rsidRPr="008652BE">
        <w:rPr>
          <w:rFonts w:ascii="Arial" w:hAnsi="Arial" w:cs="Arial"/>
        </w:rPr>
        <w:t>Крк</w:t>
      </w:r>
      <w:proofErr w:type="spellEnd"/>
      <w:r w:rsidRPr="008652BE">
        <w:rPr>
          <w:rFonts w:ascii="Arial" w:hAnsi="Arial" w:cs="Arial"/>
        </w:rPr>
        <w:t xml:space="preserve"> – районный коэффициент,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623625" w:rsidRPr="008652BE" w:rsidRDefault="00623625" w:rsidP="008652BE">
      <w:pPr>
        <w:rPr>
          <w:rFonts w:ascii="Arial" w:hAnsi="Arial" w:cs="Arial"/>
        </w:rPr>
      </w:pPr>
    </w:p>
    <w:p w:rsidR="0030174A" w:rsidRPr="008652BE" w:rsidRDefault="0030174A" w:rsidP="008652BE">
      <w:pPr>
        <w:autoSpaceDE w:val="0"/>
        <w:autoSpaceDN w:val="0"/>
        <w:adjustRightInd w:val="0"/>
        <w:ind w:firstLine="709"/>
        <w:rPr>
          <w:rFonts w:ascii="Arial" w:hAnsi="Arial" w:cs="Arial"/>
        </w:rPr>
      </w:pPr>
    </w:p>
    <w:p w:rsidR="0030174A" w:rsidRPr="008652BE" w:rsidRDefault="0030174A" w:rsidP="008652BE">
      <w:pPr>
        <w:autoSpaceDE w:val="0"/>
        <w:autoSpaceDN w:val="0"/>
        <w:adjustRightInd w:val="0"/>
        <w:ind w:firstLine="540"/>
        <w:outlineLvl w:val="1"/>
        <w:rPr>
          <w:rFonts w:ascii="Arial" w:hAnsi="Arial" w:cs="Arial"/>
          <w:b/>
        </w:rPr>
      </w:pPr>
      <w:r w:rsidRPr="008652BE">
        <w:rPr>
          <w:rFonts w:ascii="Arial" w:hAnsi="Arial" w:cs="Arial"/>
          <w:b/>
        </w:rPr>
        <w:t>Раздел 5. Единовременная материальная помощь</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1. Работникам учреждений в пределах утвержденного фонда оплаты труда осуществляется выплата единовременной материальной помощи.</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2. Единовременная материальная помощь работникам учреждений оказывается по решению руководителя в связи с бракосочетанием, рождением ребенка, в связи со смертью супруга (супруги) или близких родственников (детей, родителей).</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 xml:space="preserve">3. Размер единовременной материальной помощи не может превышать трех тысяч рублей по каждому основанию, предусмотренному </w:t>
      </w:r>
      <w:hyperlink r:id="rId7" w:history="1">
        <w:r w:rsidRPr="008652BE">
          <w:rPr>
            <w:rFonts w:ascii="Arial" w:hAnsi="Arial" w:cs="Arial"/>
          </w:rPr>
          <w:t>пунктом 2</w:t>
        </w:r>
      </w:hyperlink>
      <w:r w:rsidRPr="008652BE">
        <w:rPr>
          <w:rFonts w:ascii="Arial" w:hAnsi="Arial" w:cs="Arial"/>
        </w:rPr>
        <w:t xml:space="preserve"> настоящей статьи.</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4. Выплата единовременной материальной помощи работникам учреждений производится на основании приказа руководителя учреждения с учетом положений настоящей статьи.</w:t>
      </w:r>
    </w:p>
    <w:p w:rsidR="0030174A" w:rsidRPr="008652BE" w:rsidRDefault="0030174A" w:rsidP="008652BE">
      <w:pPr>
        <w:autoSpaceDE w:val="0"/>
        <w:autoSpaceDN w:val="0"/>
        <w:adjustRightInd w:val="0"/>
        <w:ind w:firstLine="540"/>
        <w:outlineLvl w:val="1"/>
        <w:rPr>
          <w:rFonts w:ascii="Arial" w:hAnsi="Arial" w:cs="Arial"/>
          <w:b/>
        </w:rPr>
      </w:pPr>
      <w:r w:rsidRPr="008652BE">
        <w:rPr>
          <w:rFonts w:ascii="Arial" w:hAnsi="Arial" w:cs="Arial"/>
          <w:b/>
        </w:rPr>
        <w:t>Раздел 6. Оплата труда руководителей учреждений, их заместителей и главных бухгалтеров</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lastRenderedPageBreak/>
        <w:t>1. Заработная плата руководителей учреждений, их заместителей и главных бухгалтеров включает в себя должностной оклад, выплаты компенсационного и стимулирующего характера, определяемые в соответствии с настоящим Положением.</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 xml:space="preserve">2. Размер должностного оклада руководителя учреждения устанавливается трудовым договором и определяется в кратном отношении к среднему размеру оклада (должностного оклада), ставки заработной платы работников основного персонала возглавляемого им учреждения с учетом отнесения учреждения к группе по оплате труда руководителей учреждений в соответствии с </w:t>
      </w:r>
      <w:hyperlink r:id="rId8" w:history="1">
        <w:r w:rsidRPr="008652BE">
          <w:rPr>
            <w:rFonts w:ascii="Arial" w:hAnsi="Arial" w:cs="Arial"/>
          </w:rPr>
          <w:t>приложением 1</w:t>
        </w:r>
      </w:hyperlink>
      <w:r w:rsidRPr="008652BE">
        <w:rPr>
          <w:rFonts w:ascii="Arial" w:hAnsi="Arial" w:cs="Arial"/>
        </w:rPr>
        <w:t xml:space="preserve"> к  Положению.</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 xml:space="preserve">3. Группа по оплате труда руководителей учреждений определяется на основании объемных показателей, характеризующих работу учреждения, а также иных показателей, учитывающих численность работников учреждения, наличие структурных подразделений, техническое обеспечение учреждения и другие факторы, в соответствии с </w:t>
      </w:r>
      <w:hyperlink r:id="rId9" w:history="1">
        <w:r w:rsidRPr="008652BE">
          <w:rPr>
            <w:rFonts w:ascii="Arial" w:hAnsi="Arial" w:cs="Arial"/>
          </w:rPr>
          <w:t>приложением 2</w:t>
        </w:r>
      </w:hyperlink>
      <w:r w:rsidRPr="008652BE">
        <w:rPr>
          <w:rFonts w:ascii="Arial" w:hAnsi="Arial" w:cs="Arial"/>
        </w:rPr>
        <w:t xml:space="preserve"> к настоящему Положению.</w:t>
      </w:r>
    </w:p>
    <w:p w:rsidR="0030174A" w:rsidRPr="008652BE" w:rsidRDefault="0030174A" w:rsidP="008652BE">
      <w:pPr>
        <w:rPr>
          <w:rFonts w:ascii="Arial" w:hAnsi="Arial" w:cs="Arial"/>
        </w:rPr>
      </w:pPr>
      <w:r w:rsidRPr="008652BE">
        <w:rPr>
          <w:rFonts w:ascii="Arial" w:hAnsi="Arial" w:cs="Arial"/>
        </w:rPr>
        <w:t xml:space="preserve">       4. По сопровождению деятельности учреждений объемные показатели для определения группы по оплате труда руководителей учреждений устанавливается администрацией Петропавловского сельсовета в примерных положениях об оплате труда. </w:t>
      </w:r>
      <w:r w:rsidRPr="008652BE">
        <w:rPr>
          <w:rFonts w:ascii="Arial" w:hAnsi="Arial" w:cs="Arial"/>
        </w:rPr>
        <w:tab/>
      </w:r>
    </w:p>
    <w:p w:rsidR="0030174A" w:rsidRPr="008652BE" w:rsidRDefault="0030174A" w:rsidP="008652BE">
      <w:pPr>
        <w:rPr>
          <w:rFonts w:ascii="Arial" w:hAnsi="Arial" w:cs="Arial"/>
        </w:rPr>
      </w:pPr>
      <w:r w:rsidRPr="008652BE">
        <w:rPr>
          <w:rFonts w:ascii="Arial" w:hAnsi="Arial" w:cs="Arial"/>
        </w:rPr>
        <w:t xml:space="preserve">       5. Руководителю учреждения группа по оплате труда руководителей учреждений устанавливается муниципальным правовым актом  администрации Петропавловского сельсовета и определяется не реже одного раза в год в соответствии со значениями объемных показателей за предшествующий  год или плановый период. </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 xml:space="preserve">6. Средний размер оклада (должностного оклада), ставки заработной платы работников основного персонала определяется в соответствии с порядком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 и перечнем должностей, профессий работников учреждений, относимых к основному персоналу по виду экономической деятельности, устанавливаемыми муниципальными правовыми актами  администрацией </w:t>
      </w:r>
      <w:r w:rsidR="00673532" w:rsidRPr="008652BE">
        <w:rPr>
          <w:rFonts w:ascii="Arial" w:hAnsi="Arial" w:cs="Arial"/>
        </w:rPr>
        <w:t>Черемушкинского</w:t>
      </w:r>
      <w:r w:rsidRPr="008652BE">
        <w:rPr>
          <w:rFonts w:ascii="Arial" w:hAnsi="Arial" w:cs="Arial"/>
        </w:rPr>
        <w:t xml:space="preserve"> сельсовета.</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7. Размеры должностных окладов заместителей руководителей и главных бухгалтеров устанавливаются руководителем учреждения на 10 - 30 процентов ниже размеров должностных окладов руководителей этих учреждений.</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 xml:space="preserve">8. Виды выплат компенсационного характера, размеры и условия их осуществления для руководителей учреждений, их заместителей и главных бухгалтеров устанавливаются администрацией </w:t>
      </w:r>
      <w:r w:rsidR="00670DF4" w:rsidRPr="008652BE">
        <w:rPr>
          <w:rFonts w:ascii="Arial" w:hAnsi="Arial" w:cs="Arial"/>
        </w:rPr>
        <w:t>Черемушкинского</w:t>
      </w:r>
      <w:r w:rsidRPr="008652BE">
        <w:rPr>
          <w:rFonts w:ascii="Arial" w:hAnsi="Arial" w:cs="Arial"/>
        </w:rPr>
        <w:t xml:space="preserve"> сельсовета в положениях об оплате труда в соответствии с трудовым законодательством и иными нормативными правовыми актами Российской Федерации и Красноярского края, содержащими нормы трудового права, и настоящим Положением.</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 xml:space="preserve">9. Виды выплат стимулирующего характера, размеры и условия их осуществления для руководителей, их заместителей и главных бухгалтеров, в том числе критерии оценки результативности и качества деятельности учреждений, устанавливаются администрацией </w:t>
      </w:r>
      <w:r w:rsidR="00670DF4" w:rsidRPr="008652BE">
        <w:rPr>
          <w:rFonts w:ascii="Arial" w:hAnsi="Arial" w:cs="Arial"/>
        </w:rPr>
        <w:t xml:space="preserve">Черемушкинского </w:t>
      </w:r>
      <w:r w:rsidRPr="008652BE">
        <w:rPr>
          <w:rFonts w:ascii="Arial" w:hAnsi="Arial" w:cs="Arial"/>
        </w:rPr>
        <w:t xml:space="preserve"> сельсовета в положениях об оплате труда.</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10. Выплаты стимулирующего характера для руководителей, их заместителей и главных бухгалтеров производятся с учетом критериев оценки результативности и качества деятельности учреждения.</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Выплаты стимулирующего характера руководителям учреждений производятся в пределах объема средств на осуществление выплат стимулирующего характера руководителям учреждений.</w:t>
      </w:r>
    </w:p>
    <w:p w:rsidR="0030174A" w:rsidRPr="008652BE" w:rsidRDefault="0030174A" w:rsidP="008652BE">
      <w:pPr>
        <w:rPr>
          <w:rFonts w:ascii="Arial" w:hAnsi="Arial" w:cs="Arial"/>
        </w:rPr>
      </w:pPr>
      <w:r w:rsidRPr="008652BE">
        <w:rPr>
          <w:rFonts w:ascii="Arial" w:hAnsi="Arial" w:cs="Arial"/>
        </w:rPr>
        <w:lastRenderedPageBreak/>
        <w:t xml:space="preserve">        11. Объем средств на осуществление выплат стимулирующего характера руководителям учреждений выделяется в бюджетной смете (для казенных учреждений), плане финансово-хозяйственной деятельности (для бюджетных учреждений).</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 xml:space="preserve">12. Объем средств на осуществление выплат стимулирующего характера руководителям учреждений определяется в кратном отношении к размерам должностных окладов руководителей учреждений. Количество должностных окладов руководителей учреждений, учитываемых при определении объема средств на выплаты стимулирующего характера руководителям учреждений, определяется администрацией </w:t>
      </w:r>
      <w:r w:rsidR="00670DF4" w:rsidRPr="008652BE">
        <w:rPr>
          <w:rFonts w:ascii="Arial" w:hAnsi="Arial" w:cs="Arial"/>
        </w:rPr>
        <w:t xml:space="preserve">Черемушкинского </w:t>
      </w:r>
      <w:r w:rsidRPr="008652BE">
        <w:rPr>
          <w:rFonts w:ascii="Arial" w:hAnsi="Arial" w:cs="Arial"/>
        </w:rPr>
        <w:t xml:space="preserve">сельсовета в положениях об оплате труда, но не выше предельного количества должностных окладов руководителей учреждений, учитываемых при определении объема средств на выплаты стимулирующего характера руководителям учреждений, установленных </w:t>
      </w:r>
      <w:hyperlink r:id="rId10" w:history="1">
        <w:r w:rsidRPr="008652BE">
          <w:rPr>
            <w:rFonts w:ascii="Arial" w:hAnsi="Arial" w:cs="Arial"/>
          </w:rPr>
          <w:t xml:space="preserve">приложением </w:t>
        </w:r>
      </w:hyperlink>
      <w:r w:rsidRPr="008652BE">
        <w:rPr>
          <w:rFonts w:ascii="Arial" w:hAnsi="Arial" w:cs="Arial"/>
        </w:rPr>
        <w:t>3 к Положению, с учетом районного коэффициента,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13. Порядок использования средств на осуществление выплат стимулирующего характера руководителям учреждений устанавливается администрацией  в Примерных положениях об оплате труда.</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 xml:space="preserve">14. Руководителям учреждений, их заместителям и главным бухгалтерам может оказываться единовременная материальная помощь с учетом положений </w:t>
      </w:r>
      <w:hyperlink r:id="rId11" w:history="1">
        <w:r w:rsidRPr="008652BE">
          <w:rPr>
            <w:rFonts w:ascii="Arial" w:hAnsi="Arial" w:cs="Arial"/>
          </w:rPr>
          <w:t>статьи 5</w:t>
        </w:r>
      </w:hyperlink>
      <w:r w:rsidRPr="008652BE">
        <w:rPr>
          <w:rFonts w:ascii="Arial" w:hAnsi="Arial" w:cs="Arial"/>
        </w:rPr>
        <w:t xml:space="preserve"> настоящего Положения.</w:t>
      </w:r>
    </w:p>
    <w:p w:rsidR="002E6AB3" w:rsidRPr="008652BE" w:rsidRDefault="002E6AB3" w:rsidP="008652BE">
      <w:pPr>
        <w:pStyle w:val="a3"/>
        <w:autoSpaceDE w:val="0"/>
        <w:autoSpaceDN w:val="0"/>
        <w:adjustRightInd w:val="0"/>
        <w:ind w:left="0" w:firstLine="567"/>
        <w:rPr>
          <w:rFonts w:ascii="Arial" w:hAnsi="Arial" w:cs="Arial"/>
          <w:sz w:val="24"/>
          <w:szCs w:val="24"/>
        </w:rPr>
      </w:pPr>
      <w:r w:rsidRPr="008652BE">
        <w:rPr>
          <w:rFonts w:ascii="Arial" w:hAnsi="Arial" w:cs="Arial"/>
          <w:sz w:val="24"/>
          <w:szCs w:val="24"/>
        </w:rPr>
        <w:t xml:space="preserve">15. Предельный уровень соотношения среднемесячной заработной платы руководителей, их заместителей и главных бухгалтеров учреждений, формируемой за счёт всех источников финансового обеспечения </w:t>
      </w:r>
      <w:r w:rsidRPr="008652BE">
        <w:rPr>
          <w:rFonts w:ascii="Arial" w:hAnsi="Arial" w:cs="Arial"/>
          <w:sz w:val="24"/>
          <w:szCs w:val="24"/>
        </w:rPr>
        <w:br/>
        <w:t>и рассчитываемой за календарный год, и среднемесячной заработной платы работников этих учреждений (без учёта заработной платы руководителя, заместителей руководителя и главного бухгалтера) устанавливается администрацией района в примерных положениях об оплате труда в кратности до 6.;</w:t>
      </w:r>
    </w:p>
    <w:p w:rsidR="002E6AB3" w:rsidRPr="008652BE" w:rsidRDefault="002E6AB3" w:rsidP="008652BE">
      <w:pPr>
        <w:autoSpaceDE w:val="0"/>
        <w:autoSpaceDN w:val="0"/>
        <w:adjustRightInd w:val="0"/>
        <w:ind w:firstLine="540"/>
        <w:rPr>
          <w:rFonts w:ascii="Arial" w:hAnsi="Arial" w:cs="Arial"/>
        </w:rPr>
      </w:pPr>
      <w:r w:rsidRPr="008652BE">
        <w:rPr>
          <w:rFonts w:ascii="Arial" w:hAnsi="Arial" w:cs="Arial"/>
        </w:rPr>
        <w:t>16. Для исчисления среднемесячной заработной платы руководителей, заместителей руководителей, главных бухгалтеров учреждений, формируемой за счет всех источников финансового обеспечения и рассчитываемой за календарный год, и среднемесячной заработной платы работников учреждений (без учета заработной платы руководителя, заместителей руководителя, главного бухгалтера) в целях определения предельного уровня их соотношения:</w:t>
      </w:r>
    </w:p>
    <w:p w:rsidR="002E6AB3" w:rsidRPr="008652BE" w:rsidRDefault="002E6AB3" w:rsidP="008652BE">
      <w:pPr>
        <w:autoSpaceDE w:val="0"/>
        <w:autoSpaceDN w:val="0"/>
        <w:adjustRightInd w:val="0"/>
        <w:ind w:firstLine="540"/>
        <w:rPr>
          <w:rFonts w:ascii="Arial" w:hAnsi="Arial" w:cs="Arial"/>
        </w:rPr>
      </w:pPr>
      <w:r w:rsidRPr="008652BE">
        <w:rPr>
          <w:rFonts w:ascii="Arial" w:hAnsi="Arial" w:cs="Arial"/>
        </w:rPr>
        <w:t>среднемесячная заработная плата работников  учреждений (без учета заработной платы руководителя, заместителей руководителя, главного бухгалтера) определяется путем деления суммы фактически начисленной заработной платы (включая выплаты, предусмотренные пунктом 2 раздела 1 настоящего Положения) таких работников списочного состава (без учета руководителя, заместителей руководителя, главного бухгалтера) на среднесписочную численность таких работников (без учета руководителя, заместителей руководителя, главного бухгалтера) за соответствующий календарный год и деления на 12 (количество месяцев в году). Определение среднесписочной численности указанных работников за соответствующий календарный год осуществляется в соответствии с методикой, используемой для целей федерального статистического наблюдения;</w:t>
      </w:r>
    </w:p>
    <w:p w:rsidR="002E6AB3" w:rsidRPr="008652BE" w:rsidRDefault="002E6AB3" w:rsidP="008652BE">
      <w:pPr>
        <w:autoSpaceDE w:val="0"/>
        <w:autoSpaceDN w:val="0"/>
        <w:adjustRightInd w:val="0"/>
        <w:ind w:firstLine="540"/>
        <w:rPr>
          <w:rFonts w:ascii="Arial" w:hAnsi="Arial" w:cs="Arial"/>
        </w:rPr>
      </w:pPr>
      <w:r w:rsidRPr="008652BE">
        <w:rPr>
          <w:rFonts w:ascii="Arial" w:hAnsi="Arial" w:cs="Arial"/>
        </w:rPr>
        <w:t xml:space="preserve">среднемесячная заработная плата руководителя, заместителя руководителя, главного бухгалтера фонда, учреждения, предприятия определяется путем деления суммы фактически начисленной заработной платы (включая выплаты, </w:t>
      </w:r>
      <w:r w:rsidRPr="008652BE">
        <w:rPr>
          <w:rFonts w:ascii="Arial" w:hAnsi="Arial" w:cs="Arial"/>
        </w:rPr>
        <w:lastRenderedPageBreak/>
        <w:t>предусмотренные пунктом 2 раздела 1 настоящего Положения) соответствующему руководителю, заместителю руководителя, главному бухгалтеру за календарный год на 12 (количество месяцев в году). Если руководитель, заместитель руководителя, главный бухгалтер учреждения, состоял в трудовых отношениях с учреждением, неполный календарный год, то среднемесячная заработная плата определяется исходя из фактически отработанных соответствующим руководителем, заместителем руководителя, главным бухгалтером полных календарных месяцев.</w:t>
      </w:r>
    </w:p>
    <w:p w:rsidR="002E6AB3" w:rsidRPr="008652BE" w:rsidRDefault="002E6AB3" w:rsidP="008652BE">
      <w:pPr>
        <w:autoSpaceDE w:val="0"/>
        <w:autoSpaceDN w:val="0"/>
        <w:adjustRightInd w:val="0"/>
        <w:ind w:firstLine="540"/>
        <w:rPr>
          <w:rFonts w:ascii="Arial" w:hAnsi="Arial" w:cs="Arial"/>
        </w:rPr>
      </w:pPr>
      <w:r w:rsidRPr="008652BE">
        <w:rPr>
          <w:rFonts w:ascii="Arial" w:hAnsi="Arial" w:cs="Arial"/>
        </w:rPr>
        <w:t xml:space="preserve">Расчет среднемесячной заработной платы руководителя, заместителей руководителя, главного бухгалтера учреждения </w:t>
      </w:r>
      <w:r w:rsidRPr="008652BE">
        <w:rPr>
          <w:rFonts w:ascii="Arial" w:hAnsi="Arial" w:cs="Arial"/>
        </w:rPr>
        <w:lastRenderedPageBreak/>
        <w:t>осуществляется отдельно по должностям руководителя, главного бухгалтера и по каждой должности заместителя руководителя.</w:t>
      </w:r>
    </w:p>
    <w:p w:rsidR="002E6AB3" w:rsidRPr="008652BE" w:rsidRDefault="002E6AB3" w:rsidP="008652BE">
      <w:pPr>
        <w:autoSpaceDE w:val="0"/>
        <w:autoSpaceDN w:val="0"/>
        <w:adjustRightInd w:val="0"/>
        <w:ind w:firstLine="540"/>
        <w:rPr>
          <w:rFonts w:ascii="Arial" w:hAnsi="Arial" w:cs="Arial"/>
        </w:rPr>
      </w:pPr>
      <w:r w:rsidRPr="008652BE">
        <w:rPr>
          <w:rFonts w:ascii="Arial" w:hAnsi="Arial" w:cs="Arial"/>
        </w:rPr>
        <w:t>В фактической начисленной заработной плате для определения среднемесячной заработной платы, рассчитываемой в соответствии с абзацами первым - третьим настоящего пункта, не учитываются выплаты социального характера и иные выплаты (материальная помощь, оплата стоимости питания, проезда, обучения, коммунальных услуг, компенсации, выплачиваемые при прекращении трудового договора, в том числе за неиспользованный отпуск).</w:t>
      </w:r>
    </w:p>
    <w:p w:rsidR="002E6AB3" w:rsidRPr="008652BE" w:rsidRDefault="002E6AB3" w:rsidP="008652BE">
      <w:pPr>
        <w:autoSpaceDE w:val="0"/>
        <w:autoSpaceDN w:val="0"/>
        <w:adjustRightInd w:val="0"/>
        <w:ind w:firstLine="540"/>
        <w:rPr>
          <w:rFonts w:ascii="Arial" w:hAnsi="Arial" w:cs="Arial"/>
        </w:rPr>
      </w:pPr>
      <w:r w:rsidRPr="008652BE">
        <w:rPr>
          <w:rFonts w:ascii="Arial" w:hAnsi="Arial" w:cs="Arial"/>
        </w:rPr>
        <w:t>В случаях выполнения руководителем, заместителями руководителя, главным бухгалтером работы по совмещению должностей (профессий) или исполнения обязанностей временно отсутствующего работника без освобождения от основной работы в фактически начисленной заработной плате учитываются суммы, начисленные как по основной должности (профессии), так и по совмещаемой должности (профессии), а также начисленные за исполнение обязанностей временно отсутствующего работника без освобождения от основной работы. При работе по совместительству в фактически начисленной заработной плате учитываются только суммы фактически начисленной заработной платы по должности руководителя, заместителя руководителя, главного бухгалтера.</w:t>
      </w:r>
    </w:p>
    <w:p w:rsidR="00623625" w:rsidRPr="008652BE" w:rsidRDefault="00B76B68" w:rsidP="008652BE">
      <w:pPr>
        <w:autoSpaceDE w:val="0"/>
        <w:autoSpaceDN w:val="0"/>
        <w:adjustRightInd w:val="0"/>
        <w:ind w:firstLine="709"/>
        <w:rPr>
          <w:rFonts w:ascii="Arial" w:hAnsi="Arial" w:cs="Arial"/>
        </w:rPr>
      </w:pPr>
      <w:r w:rsidRPr="008652BE">
        <w:rPr>
          <w:rFonts w:ascii="Arial" w:hAnsi="Arial" w:cs="Arial"/>
        </w:rPr>
        <w:t xml:space="preserve">17. </w:t>
      </w:r>
      <w:r w:rsidR="00623625" w:rsidRPr="008652BE">
        <w:rPr>
          <w:rFonts w:ascii="Arial" w:hAnsi="Arial" w:cs="Arial"/>
        </w:rPr>
        <w:t xml:space="preserve"> Специальная краевая выплата устанавливается в целях повышения уровня оплаты труда руководителя учреждения, его заместителя, главного бухгалтера учреждения и предоставляется ежемесячно по основному месту работы.</w:t>
      </w:r>
    </w:p>
    <w:p w:rsidR="00623625" w:rsidRPr="008652BE" w:rsidRDefault="00623625" w:rsidP="008652BE">
      <w:pPr>
        <w:autoSpaceDE w:val="0"/>
        <w:autoSpaceDN w:val="0"/>
        <w:adjustRightInd w:val="0"/>
        <w:ind w:firstLine="709"/>
        <w:rPr>
          <w:rFonts w:ascii="Arial" w:hAnsi="Arial" w:cs="Arial"/>
        </w:rPr>
      </w:pPr>
      <w:r w:rsidRPr="008652BE">
        <w:rPr>
          <w:rFonts w:ascii="Arial" w:hAnsi="Arial" w:cs="Arial"/>
        </w:rPr>
        <w:t>Максимальный размер выплаты при полностью отработанной норме рабочего времени и выполненной норме труда (трудовых обязанностей) составляет 6 200 рублей. При не полностью отработанной норме рабочего времени размер специальной краевой выплаты исчисляется пропорционально отработанному времени.</w:t>
      </w:r>
    </w:p>
    <w:p w:rsidR="00623625" w:rsidRPr="008652BE" w:rsidRDefault="00623625" w:rsidP="008652BE">
      <w:pPr>
        <w:autoSpaceDE w:val="0"/>
        <w:autoSpaceDN w:val="0"/>
        <w:adjustRightInd w:val="0"/>
        <w:ind w:firstLine="709"/>
        <w:rPr>
          <w:rFonts w:ascii="Arial" w:hAnsi="Arial" w:cs="Arial"/>
        </w:rPr>
      </w:pPr>
      <w:r w:rsidRPr="008652BE">
        <w:rPr>
          <w:rFonts w:ascii="Arial" w:hAnsi="Arial" w:cs="Arial"/>
        </w:rPr>
        <w:t>На специальную краевую выплату начисляются районный коэффициент,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623625" w:rsidRPr="008652BE" w:rsidRDefault="00623625" w:rsidP="008652BE">
      <w:pPr>
        <w:autoSpaceDE w:val="0"/>
        <w:autoSpaceDN w:val="0"/>
        <w:adjustRightInd w:val="0"/>
        <w:ind w:firstLine="709"/>
        <w:rPr>
          <w:rFonts w:ascii="Arial" w:hAnsi="Arial" w:cs="Arial"/>
        </w:rPr>
      </w:pPr>
      <w:r w:rsidRPr="008652BE">
        <w:rPr>
          <w:rFonts w:ascii="Arial" w:hAnsi="Arial" w:cs="Arial"/>
        </w:rPr>
        <w:t xml:space="preserve">В месяце, в котором производятся начисления исходя из средней заработной платы, определенной в соответствии с нормативными правовыми актами Российской Федерации, и выплачиваемые за счет фонда оплаты труда, за исключением пособий по временной нетрудоспособности, размер специальной краевой выплаты руководителю учреждения, его заместителю </w:t>
      </w:r>
      <w:r w:rsidRPr="008652BE">
        <w:rPr>
          <w:rFonts w:ascii="Arial" w:hAnsi="Arial" w:cs="Arial"/>
        </w:rPr>
        <w:br/>
        <w:t>и главному бухгалтеру учреждения в 2025 году увеличивается на размер, рассчитываемый по формуле:</w:t>
      </w:r>
    </w:p>
    <w:p w:rsidR="00623625" w:rsidRPr="008652BE" w:rsidRDefault="00623625" w:rsidP="008652BE">
      <w:pPr>
        <w:autoSpaceDE w:val="0"/>
        <w:autoSpaceDN w:val="0"/>
        <w:adjustRightInd w:val="0"/>
        <w:ind w:firstLine="709"/>
        <w:outlineLvl w:val="0"/>
        <w:rPr>
          <w:rFonts w:ascii="Arial" w:hAnsi="Arial" w:cs="Arial"/>
        </w:rPr>
      </w:pPr>
    </w:p>
    <w:p w:rsidR="00623625" w:rsidRPr="008652BE" w:rsidRDefault="00623625" w:rsidP="008652BE">
      <w:pPr>
        <w:autoSpaceDE w:val="0"/>
        <w:autoSpaceDN w:val="0"/>
        <w:adjustRightInd w:val="0"/>
        <w:rPr>
          <w:rFonts w:ascii="Arial" w:hAnsi="Arial" w:cs="Arial"/>
        </w:rPr>
      </w:pPr>
      <w:proofErr w:type="spellStart"/>
      <w:r w:rsidRPr="008652BE">
        <w:rPr>
          <w:rFonts w:ascii="Arial" w:hAnsi="Arial" w:cs="Arial"/>
        </w:rPr>
        <w:t>СКВув</w:t>
      </w:r>
      <w:proofErr w:type="spellEnd"/>
      <w:r w:rsidRPr="008652BE">
        <w:rPr>
          <w:rFonts w:ascii="Arial" w:hAnsi="Arial" w:cs="Arial"/>
        </w:rPr>
        <w:t xml:space="preserve"> = </w:t>
      </w:r>
      <w:proofErr w:type="spellStart"/>
      <w:r w:rsidRPr="008652BE">
        <w:rPr>
          <w:rFonts w:ascii="Arial" w:hAnsi="Arial" w:cs="Arial"/>
        </w:rPr>
        <w:t>Отп</w:t>
      </w:r>
      <w:proofErr w:type="spellEnd"/>
      <w:r w:rsidRPr="008652BE">
        <w:rPr>
          <w:rFonts w:ascii="Arial" w:hAnsi="Arial" w:cs="Arial"/>
        </w:rPr>
        <w:t xml:space="preserve"> x </w:t>
      </w:r>
      <w:proofErr w:type="spellStart"/>
      <w:r w:rsidRPr="008652BE">
        <w:rPr>
          <w:rFonts w:ascii="Arial" w:hAnsi="Arial" w:cs="Arial"/>
        </w:rPr>
        <w:t>Кув</w:t>
      </w:r>
      <w:proofErr w:type="spellEnd"/>
      <w:r w:rsidRPr="008652BE">
        <w:rPr>
          <w:rFonts w:ascii="Arial" w:hAnsi="Arial" w:cs="Arial"/>
        </w:rPr>
        <w:t xml:space="preserve"> – </w:t>
      </w:r>
      <w:proofErr w:type="spellStart"/>
      <w:r w:rsidRPr="008652BE">
        <w:rPr>
          <w:rFonts w:ascii="Arial" w:hAnsi="Arial" w:cs="Arial"/>
        </w:rPr>
        <w:t>Отп</w:t>
      </w:r>
      <w:proofErr w:type="spellEnd"/>
      <w:r w:rsidRPr="008652BE">
        <w:rPr>
          <w:rFonts w:ascii="Arial" w:hAnsi="Arial" w:cs="Arial"/>
        </w:rPr>
        <w:t>, (3)</w:t>
      </w:r>
    </w:p>
    <w:p w:rsidR="00623625" w:rsidRPr="008652BE" w:rsidRDefault="00623625" w:rsidP="008652BE">
      <w:pPr>
        <w:autoSpaceDE w:val="0"/>
        <w:autoSpaceDN w:val="0"/>
        <w:adjustRightInd w:val="0"/>
        <w:rPr>
          <w:rFonts w:ascii="Arial" w:hAnsi="Arial" w:cs="Arial"/>
        </w:rPr>
      </w:pPr>
    </w:p>
    <w:p w:rsidR="00623625" w:rsidRPr="008652BE" w:rsidRDefault="00623625" w:rsidP="008652BE">
      <w:pPr>
        <w:autoSpaceDE w:val="0"/>
        <w:autoSpaceDN w:val="0"/>
        <w:adjustRightInd w:val="0"/>
        <w:ind w:firstLine="709"/>
        <w:rPr>
          <w:rFonts w:ascii="Arial" w:hAnsi="Arial" w:cs="Arial"/>
        </w:rPr>
      </w:pPr>
      <w:r w:rsidRPr="008652BE">
        <w:rPr>
          <w:rFonts w:ascii="Arial" w:hAnsi="Arial" w:cs="Arial"/>
        </w:rPr>
        <w:t>где:</w:t>
      </w:r>
    </w:p>
    <w:p w:rsidR="00623625" w:rsidRPr="008652BE" w:rsidRDefault="00623625" w:rsidP="008652BE">
      <w:pPr>
        <w:autoSpaceDE w:val="0"/>
        <w:autoSpaceDN w:val="0"/>
        <w:adjustRightInd w:val="0"/>
        <w:ind w:firstLine="709"/>
        <w:rPr>
          <w:rFonts w:ascii="Arial" w:hAnsi="Arial" w:cs="Arial"/>
        </w:rPr>
      </w:pPr>
      <w:proofErr w:type="spellStart"/>
      <w:r w:rsidRPr="008652BE">
        <w:rPr>
          <w:rFonts w:ascii="Arial" w:hAnsi="Arial" w:cs="Arial"/>
        </w:rPr>
        <w:lastRenderedPageBreak/>
        <w:t>СКВув</w:t>
      </w:r>
      <w:proofErr w:type="spellEnd"/>
      <w:r w:rsidRPr="008652BE">
        <w:rPr>
          <w:rFonts w:ascii="Arial" w:hAnsi="Arial" w:cs="Arial"/>
        </w:rPr>
        <w:t xml:space="preserve"> – размер увеличения специальной краевой выплаты, рассчитанный с учетом районного коэффициента, процентной надбавки </w:t>
      </w:r>
      <w:r w:rsidRPr="008652BE">
        <w:rPr>
          <w:rFonts w:ascii="Arial" w:hAnsi="Arial" w:cs="Arial"/>
        </w:rPr>
        <w:br/>
        <w:t>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w:t>
      </w:r>
    </w:p>
    <w:p w:rsidR="00623625" w:rsidRPr="008652BE" w:rsidRDefault="00623625" w:rsidP="008652BE">
      <w:pPr>
        <w:autoSpaceDE w:val="0"/>
        <w:autoSpaceDN w:val="0"/>
        <w:adjustRightInd w:val="0"/>
        <w:ind w:firstLine="709"/>
        <w:rPr>
          <w:rFonts w:ascii="Arial" w:hAnsi="Arial" w:cs="Arial"/>
        </w:rPr>
      </w:pPr>
      <w:proofErr w:type="spellStart"/>
      <w:r w:rsidRPr="008652BE">
        <w:rPr>
          <w:rFonts w:ascii="Arial" w:hAnsi="Arial" w:cs="Arial"/>
        </w:rPr>
        <w:t>Отп</w:t>
      </w:r>
      <w:proofErr w:type="spellEnd"/>
      <w:r w:rsidRPr="008652BE">
        <w:rPr>
          <w:rFonts w:ascii="Arial" w:hAnsi="Arial" w:cs="Arial"/>
        </w:rPr>
        <w:t xml:space="preserve"> – размер начисленных выплат, исчисляемых исходя из средней заработной платы, определенной в соответствии с нормативными правовыми актами Российской Федерации, и выплачиваемых за счет фонда оплаты труда, за исключением пособий по временной нетрудоспособности;</w:t>
      </w:r>
    </w:p>
    <w:p w:rsidR="00623625" w:rsidRPr="008652BE" w:rsidRDefault="00623625" w:rsidP="008652BE">
      <w:pPr>
        <w:autoSpaceDE w:val="0"/>
        <w:autoSpaceDN w:val="0"/>
        <w:adjustRightInd w:val="0"/>
        <w:ind w:firstLine="709"/>
        <w:rPr>
          <w:rFonts w:ascii="Arial" w:hAnsi="Arial" w:cs="Arial"/>
        </w:rPr>
      </w:pPr>
      <w:proofErr w:type="spellStart"/>
      <w:r w:rsidRPr="008652BE">
        <w:rPr>
          <w:rFonts w:ascii="Arial" w:hAnsi="Arial" w:cs="Arial"/>
        </w:rPr>
        <w:t>Кув</w:t>
      </w:r>
      <w:proofErr w:type="spellEnd"/>
      <w:r w:rsidRPr="008652BE">
        <w:rPr>
          <w:rFonts w:ascii="Arial" w:hAnsi="Arial" w:cs="Arial"/>
        </w:rPr>
        <w:t xml:space="preserve"> – коэффициент увеличения специальной краевой выплаты.</w:t>
      </w:r>
    </w:p>
    <w:p w:rsidR="00623625" w:rsidRPr="008652BE" w:rsidRDefault="00623625" w:rsidP="008652BE">
      <w:pPr>
        <w:autoSpaceDE w:val="0"/>
        <w:autoSpaceDN w:val="0"/>
        <w:adjustRightInd w:val="0"/>
        <w:ind w:firstLine="709"/>
        <w:rPr>
          <w:rFonts w:ascii="Arial" w:hAnsi="Arial" w:cs="Arial"/>
        </w:rPr>
      </w:pPr>
      <w:r w:rsidRPr="008652BE">
        <w:rPr>
          <w:rFonts w:ascii="Arial" w:hAnsi="Arial" w:cs="Arial"/>
        </w:rPr>
        <w:t xml:space="preserve">В случае когда при определении среднего дневного заработка учитываются периоды, предшествующие 1 января 2025 года, </w:t>
      </w:r>
      <w:proofErr w:type="spellStart"/>
      <w:r w:rsidRPr="008652BE">
        <w:rPr>
          <w:rFonts w:ascii="Arial" w:hAnsi="Arial" w:cs="Arial"/>
        </w:rPr>
        <w:t>Кув</w:t>
      </w:r>
      <w:proofErr w:type="spellEnd"/>
      <w:r w:rsidRPr="008652BE">
        <w:rPr>
          <w:rFonts w:ascii="Arial" w:hAnsi="Arial" w:cs="Arial"/>
        </w:rPr>
        <w:t xml:space="preserve"> определяется по формуле:</w:t>
      </w:r>
    </w:p>
    <w:p w:rsidR="00623625" w:rsidRPr="008652BE" w:rsidRDefault="00623625" w:rsidP="008652BE">
      <w:pPr>
        <w:autoSpaceDE w:val="0"/>
        <w:autoSpaceDN w:val="0"/>
        <w:adjustRightInd w:val="0"/>
        <w:rPr>
          <w:rFonts w:ascii="Arial" w:hAnsi="Arial" w:cs="Arial"/>
        </w:rPr>
      </w:pPr>
    </w:p>
    <w:p w:rsidR="00623625" w:rsidRPr="008652BE" w:rsidRDefault="00623625" w:rsidP="008652BE">
      <w:pPr>
        <w:autoSpaceDE w:val="0"/>
        <w:autoSpaceDN w:val="0"/>
        <w:adjustRightInd w:val="0"/>
        <w:rPr>
          <w:rFonts w:ascii="Arial" w:hAnsi="Arial" w:cs="Arial"/>
        </w:rPr>
      </w:pPr>
      <w:proofErr w:type="spellStart"/>
      <w:r w:rsidRPr="008652BE">
        <w:rPr>
          <w:rFonts w:ascii="Arial" w:hAnsi="Arial" w:cs="Arial"/>
        </w:rPr>
        <w:t>Кув</w:t>
      </w:r>
      <w:proofErr w:type="spellEnd"/>
      <w:r w:rsidRPr="008652BE">
        <w:rPr>
          <w:rFonts w:ascii="Arial" w:hAnsi="Arial" w:cs="Arial"/>
        </w:rPr>
        <w:t xml:space="preserve"> = (Зпф1 + ((СКВ</w:t>
      </w:r>
      <w:r w:rsidRPr="008652BE">
        <w:rPr>
          <w:rFonts w:ascii="Arial" w:hAnsi="Arial" w:cs="Arial"/>
          <w:vertAlign w:val="subscript"/>
        </w:rPr>
        <w:t>2025</w:t>
      </w:r>
      <w:r w:rsidRPr="008652BE">
        <w:rPr>
          <w:rFonts w:ascii="Arial" w:hAnsi="Arial" w:cs="Arial"/>
        </w:rPr>
        <w:t xml:space="preserve"> – СКВ</w:t>
      </w:r>
      <w:r w:rsidRPr="008652BE">
        <w:rPr>
          <w:rFonts w:ascii="Arial" w:hAnsi="Arial" w:cs="Arial"/>
          <w:vertAlign w:val="subscript"/>
        </w:rPr>
        <w:t>2024</w:t>
      </w:r>
      <w:r w:rsidRPr="008652BE">
        <w:rPr>
          <w:rFonts w:ascii="Arial" w:hAnsi="Arial" w:cs="Arial"/>
        </w:rPr>
        <w:t xml:space="preserve">) x </w:t>
      </w:r>
      <w:proofErr w:type="spellStart"/>
      <w:r w:rsidRPr="008652BE">
        <w:rPr>
          <w:rFonts w:ascii="Arial" w:hAnsi="Arial" w:cs="Arial"/>
        </w:rPr>
        <w:t>Кмес</w:t>
      </w:r>
      <w:proofErr w:type="spellEnd"/>
      <w:r w:rsidRPr="008652BE">
        <w:rPr>
          <w:rFonts w:ascii="Arial" w:hAnsi="Arial" w:cs="Arial"/>
        </w:rPr>
        <w:t xml:space="preserve"> x </w:t>
      </w:r>
      <w:proofErr w:type="spellStart"/>
      <w:r w:rsidRPr="008652BE">
        <w:rPr>
          <w:rFonts w:ascii="Arial" w:hAnsi="Arial" w:cs="Arial"/>
        </w:rPr>
        <w:t>Крк</w:t>
      </w:r>
      <w:proofErr w:type="spellEnd"/>
      <w:r w:rsidRPr="008652BE">
        <w:rPr>
          <w:rFonts w:ascii="Arial" w:hAnsi="Arial" w:cs="Arial"/>
        </w:rPr>
        <w:t>) +</w:t>
      </w:r>
    </w:p>
    <w:p w:rsidR="00623625" w:rsidRPr="008652BE" w:rsidRDefault="00623625" w:rsidP="008652BE">
      <w:pPr>
        <w:autoSpaceDE w:val="0"/>
        <w:autoSpaceDN w:val="0"/>
        <w:adjustRightInd w:val="0"/>
        <w:rPr>
          <w:rFonts w:ascii="Arial" w:hAnsi="Arial" w:cs="Arial"/>
        </w:rPr>
      </w:pPr>
      <w:r w:rsidRPr="008652BE">
        <w:rPr>
          <w:rFonts w:ascii="Arial" w:hAnsi="Arial" w:cs="Arial"/>
        </w:rPr>
        <w:t>+ Зпф2) / (Зпф1 + Зпф2), (4)</w:t>
      </w:r>
    </w:p>
    <w:p w:rsidR="00623625" w:rsidRPr="008652BE" w:rsidRDefault="00623625" w:rsidP="008652BE">
      <w:pPr>
        <w:autoSpaceDE w:val="0"/>
        <w:autoSpaceDN w:val="0"/>
        <w:adjustRightInd w:val="0"/>
        <w:rPr>
          <w:rFonts w:ascii="Arial" w:hAnsi="Arial" w:cs="Arial"/>
        </w:rPr>
      </w:pPr>
    </w:p>
    <w:p w:rsidR="00623625" w:rsidRPr="008652BE" w:rsidRDefault="00623625" w:rsidP="008652BE">
      <w:pPr>
        <w:autoSpaceDE w:val="0"/>
        <w:autoSpaceDN w:val="0"/>
        <w:adjustRightInd w:val="0"/>
        <w:ind w:firstLine="709"/>
        <w:rPr>
          <w:rFonts w:ascii="Arial" w:hAnsi="Arial" w:cs="Arial"/>
        </w:rPr>
      </w:pPr>
      <w:r w:rsidRPr="008652BE">
        <w:rPr>
          <w:rFonts w:ascii="Arial" w:hAnsi="Arial" w:cs="Arial"/>
        </w:rPr>
        <w:t>где:</w:t>
      </w:r>
    </w:p>
    <w:p w:rsidR="00623625" w:rsidRPr="008652BE" w:rsidRDefault="00623625" w:rsidP="008652BE">
      <w:pPr>
        <w:autoSpaceDE w:val="0"/>
        <w:autoSpaceDN w:val="0"/>
        <w:adjustRightInd w:val="0"/>
        <w:ind w:firstLine="709"/>
        <w:rPr>
          <w:rFonts w:ascii="Arial" w:hAnsi="Arial" w:cs="Arial"/>
        </w:rPr>
      </w:pPr>
      <w:r w:rsidRPr="008652BE">
        <w:rPr>
          <w:rFonts w:ascii="Arial" w:hAnsi="Arial" w:cs="Arial"/>
        </w:rPr>
        <w:t xml:space="preserve">Зпф1 – фактически начисленная заработная плата руководителя учреждения, заместителя руководителя учреждения, главного бухгалтера учреждения, учитываемая при определении среднего дневного заработка </w:t>
      </w:r>
      <w:r w:rsidRPr="008652BE">
        <w:rPr>
          <w:rFonts w:ascii="Arial" w:hAnsi="Arial" w:cs="Arial"/>
        </w:rPr>
        <w:br/>
        <w:t xml:space="preserve">в соответствии с нормативными правовыми актами Российской Федерации, </w:t>
      </w:r>
      <w:r w:rsidRPr="008652BE">
        <w:rPr>
          <w:rFonts w:ascii="Arial" w:hAnsi="Arial" w:cs="Arial"/>
        </w:rPr>
        <w:br/>
        <w:t>за период до 1 января 2025 года;</w:t>
      </w:r>
    </w:p>
    <w:p w:rsidR="00623625" w:rsidRPr="008652BE" w:rsidRDefault="00623625" w:rsidP="008652BE">
      <w:pPr>
        <w:autoSpaceDE w:val="0"/>
        <w:autoSpaceDN w:val="0"/>
        <w:adjustRightInd w:val="0"/>
        <w:ind w:firstLine="709"/>
        <w:rPr>
          <w:rFonts w:ascii="Arial" w:hAnsi="Arial" w:cs="Arial"/>
        </w:rPr>
      </w:pPr>
      <w:r w:rsidRPr="008652BE">
        <w:rPr>
          <w:rFonts w:ascii="Arial" w:hAnsi="Arial" w:cs="Arial"/>
        </w:rPr>
        <w:t xml:space="preserve">Зпф2 – фактически начисленная заработная плата руководителя учреждения, заместителя руководителя учреждения, главного бухгалтера учреждения, учитываемая при определении среднего дневного заработка </w:t>
      </w:r>
      <w:r w:rsidRPr="008652BE">
        <w:rPr>
          <w:rFonts w:ascii="Arial" w:hAnsi="Arial" w:cs="Arial"/>
        </w:rPr>
        <w:br/>
        <w:t xml:space="preserve">в соответствии с нормативными правовыми актами Российской Федерации, </w:t>
      </w:r>
      <w:r w:rsidRPr="008652BE">
        <w:rPr>
          <w:rFonts w:ascii="Arial" w:hAnsi="Arial" w:cs="Arial"/>
        </w:rPr>
        <w:br/>
        <w:t>за период с 1 января 2025 года;</w:t>
      </w:r>
    </w:p>
    <w:p w:rsidR="00623625" w:rsidRPr="008652BE" w:rsidRDefault="00623625" w:rsidP="008652BE">
      <w:pPr>
        <w:widowControl w:val="0"/>
        <w:autoSpaceDE w:val="0"/>
        <w:autoSpaceDN w:val="0"/>
        <w:ind w:firstLine="709"/>
        <w:rPr>
          <w:rFonts w:ascii="Arial" w:hAnsi="Arial" w:cs="Arial"/>
        </w:rPr>
      </w:pPr>
      <w:r w:rsidRPr="008652BE">
        <w:rPr>
          <w:rFonts w:ascii="Arial" w:hAnsi="Arial" w:cs="Arial"/>
        </w:rPr>
        <w:t>СКВ</w:t>
      </w:r>
      <w:r w:rsidRPr="008652BE">
        <w:rPr>
          <w:rFonts w:ascii="Arial" w:hAnsi="Arial" w:cs="Arial"/>
          <w:vertAlign w:val="subscript"/>
        </w:rPr>
        <w:t>2024</w:t>
      </w:r>
      <w:r w:rsidRPr="008652BE">
        <w:rPr>
          <w:rFonts w:ascii="Arial" w:hAnsi="Arial" w:cs="Arial"/>
        </w:rPr>
        <w:t xml:space="preserve"> – размер специальной краевой выплаты с 1 января 2024 года;</w:t>
      </w:r>
    </w:p>
    <w:p w:rsidR="00623625" w:rsidRPr="008652BE" w:rsidRDefault="00623625" w:rsidP="008652BE">
      <w:pPr>
        <w:widowControl w:val="0"/>
        <w:autoSpaceDE w:val="0"/>
        <w:autoSpaceDN w:val="0"/>
        <w:ind w:firstLine="709"/>
        <w:rPr>
          <w:rFonts w:ascii="Arial" w:hAnsi="Arial" w:cs="Arial"/>
        </w:rPr>
      </w:pPr>
      <w:r w:rsidRPr="008652BE">
        <w:rPr>
          <w:rFonts w:ascii="Arial" w:hAnsi="Arial" w:cs="Arial"/>
        </w:rPr>
        <w:t>СКВ</w:t>
      </w:r>
      <w:r w:rsidRPr="008652BE">
        <w:rPr>
          <w:rFonts w:ascii="Arial" w:hAnsi="Arial" w:cs="Arial"/>
          <w:vertAlign w:val="subscript"/>
        </w:rPr>
        <w:t>2025</w:t>
      </w:r>
      <w:r w:rsidRPr="008652BE">
        <w:rPr>
          <w:rFonts w:ascii="Arial" w:hAnsi="Arial" w:cs="Arial"/>
        </w:rPr>
        <w:t xml:space="preserve"> – размер специальной краевой выплаты с 1 января 2025 года;</w:t>
      </w:r>
    </w:p>
    <w:p w:rsidR="00623625" w:rsidRPr="008652BE" w:rsidRDefault="00623625" w:rsidP="008652BE">
      <w:pPr>
        <w:autoSpaceDE w:val="0"/>
        <w:autoSpaceDN w:val="0"/>
        <w:adjustRightInd w:val="0"/>
        <w:ind w:firstLine="709"/>
        <w:rPr>
          <w:rFonts w:ascii="Arial" w:hAnsi="Arial" w:cs="Arial"/>
        </w:rPr>
      </w:pPr>
      <w:proofErr w:type="spellStart"/>
      <w:r w:rsidRPr="008652BE">
        <w:rPr>
          <w:rFonts w:ascii="Arial" w:hAnsi="Arial" w:cs="Arial"/>
        </w:rPr>
        <w:t>Кмес</w:t>
      </w:r>
      <w:proofErr w:type="spellEnd"/>
      <w:r w:rsidRPr="008652BE">
        <w:rPr>
          <w:rFonts w:ascii="Arial" w:hAnsi="Arial" w:cs="Arial"/>
        </w:rPr>
        <w:t xml:space="preserve"> – количество месяцев, учитываемых при определении среднего дневного заработка в соответствии с нормативными правовыми актами Российской Федерации, за период до 1 января 2025 года;</w:t>
      </w:r>
    </w:p>
    <w:p w:rsidR="00623625" w:rsidRPr="008652BE" w:rsidRDefault="00623625" w:rsidP="008652BE">
      <w:pPr>
        <w:autoSpaceDE w:val="0"/>
        <w:autoSpaceDN w:val="0"/>
        <w:adjustRightInd w:val="0"/>
        <w:ind w:firstLine="709"/>
        <w:rPr>
          <w:rFonts w:ascii="Arial" w:hAnsi="Arial" w:cs="Arial"/>
        </w:rPr>
      </w:pPr>
      <w:proofErr w:type="spellStart"/>
      <w:r w:rsidRPr="008652BE">
        <w:rPr>
          <w:rFonts w:ascii="Arial" w:hAnsi="Arial" w:cs="Arial"/>
        </w:rPr>
        <w:lastRenderedPageBreak/>
        <w:t>Крк</w:t>
      </w:r>
      <w:proofErr w:type="spellEnd"/>
      <w:r w:rsidRPr="008652BE">
        <w:rPr>
          <w:rFonts w:ascii="Arial" w:hAnsi="Arial" w:cs="Arial"/>
        </w:rPr>
        <w:t xml:space="preserve"> – районный коэффициент,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623625" w:rsidRPr="008652BE" w:rsidRDefault="00623625" w:rsidP="008652BE">
      <w:pPr>
        <w:rPr>
          <w:rFonts w:ascii="Arial" w:hAnsi="Arial" w:cs="Arial"/>
        </w:rPr>
      </w:pPr>
    </w:p>
    <w:p w:rsidR="002E6AB3" w:rsidRPr="008652BE" w:rsidRDefault="002E6AB3" w:rsidP="008652BE">
      <w:pPr>
        <w:autoSpaceDE w:val="0"/>
        <w:autoSpaceDN w:val="0"/>
        <w:adjustRightInd w:val="0"/>
        <w:ind w:firstLine="540"/>
        <w:outlineLvl w:val="1"/>
        <w:rPr>
          <w:rFonts w:ascii="Arial" w:hAnsi="Arial" w:cs="Arial"/>
        </w:rPr>
      </w:pPr>
    </w:p>
    <w:p w:rsidR="0030174A" w:rsidRPr="008652BE" w:rsidRDefault="0030174A" w:rsidP="008652BE">
      <w:pPr>
        <w:autoSpaceDE w:val="0"/>
        <w:autoSpaceDN w:val="0"/>
        <w:adjustRightInd w:val="0"/>
        <w:ind w:firstLine="540"/>
        <w:outlineLvl w:val="1"/>
        <w:rPr>
          <w:rFonts w:ascii="Arial" w:hAnsi="Arial" w:cs="Arial"/>
          <w:b/>
        </w:rPr>
      </w:pPr>
      <w:r w:rsidRPr="008652BE">
        <w:rPr>
          <w:rFonts w:ascii="Arial" w:hAnsi="Arial" w:cs="Arial"/>
          <w:b/>
        </w:rPr>
        <w:t>Раздел 7. Расходные обязательства</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 xml:space="preserve">Оплата труда работников учреждений осуществляется в соответствии с настоящим Положением и является расходным обязательством администрации </w:t>
      </w:r>
      <w:r w:rsidR="00670DF4" w:rsidRPr="008652BE">
        <w:rPr>
          <w:rFonts w:ascii="Arial" w:hAnsi="Arial" w:cs="Arial"/>
        </w:rPr>
        <w:t xml:space="preserve">Черемушкинского </w:t>
      </w:r>
      <w:r w:rsidRPr="008652BE">
        <w:rPr>
          <w:rFonts w:ascii="Arial" w:hAnsi="Arial" w:cs="Arial"/>
        </w:rPr>
        <w:t>сельсовета.</w:t>
      </w:r>
    </w:p>
    <w:p w:rsidR="0030174A" w:rsidRPr="008652BE" w:rsidRDefault="0030174A" w:rsidP="008652BE">
      <w:pPr>
        <w:autoSpaceDE w:val="0"/>
        <w:autoSpaceDN w:val="0"/>
        <w:adjustRightInd w:val="0"/>
        <w:ind w:firstLine="540"/>
        <w:outlineLvl w:val="1"/>
        <w:rPr>
          <w:rFonts w:ascii="Arial" w:hAnsi="Arial" w:cs="Arial"/>
          <w:b/>
        </w:rPr>
      </w:pPr>
      <w:r w:rsidRPr="008652BE">
        <w:rPr>
          <w:rFonts w:ascii="Arial" w:hAnsi="Arial" w:cs="Arial"/>
          <w:b/>
        </w:rPr>
        <w:t>Раздел 8. Заключительные и переходные положения</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1. Заработная плата в соответствии с системой оплаты труда устанавливается работнику при наличии действующих коллективных договоров (их изменений), соглашений, локальных нормативных актов, устанавливающих систему оплаты труда в соответствии с трудовым законодательством, иными нормативными правовыми актами Российской Федерации и Красноярского края, содержащими нормы трудового права, и настоящим Положением, с момента распространения на работников условий оплаты труда, предусмотренных  системами оплаты труда, в соответствии с трудовым договором (дополнительным соглашением к трудовому договору).</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lastRenderedPageBreak/>
        <w:t xml:space="preserve">2. Средства на оплату труда, поступающие от приносящей доход деятельности, направляются учреждениями на выплаты стимулирующего характера, за исключением выплат стимулирующего характера руководителям учреждений и случаев, предусмотренных </w:t>
      </w:r>
      <w:hyperlink r:id="rId12" w:history="1">
        <w:r w:rsidRPr="008652BE">
          <w:rPr>
            <w:rFonts w:ascii="Arial" w:hAnsi="Arial" w:cs="Arial"/>
          </w:rPr>
          <w:t>пунктом 7 статьи 1</w:t>
        </w:r>
      </w:hyperlink>
      <w:r w:rsidRPr="008652BE">
        <w:rPr>
          <w:rFonts w:ascii="Arial" w:hAnsi="Arial" w:cs="Arial"/>
        </w:rPr>
        <w:t xml:space="preserve"> настоящего Положения.</w:t>
      </w:r>
    </w:p>
    <w:p w:rsidR="0030174A" w:rsidRPr="008652BE" w:rsidRDefault="0030174A" w:rsidP="008652BE">
      <w:pPr>
        <w:autoSpaceDE w:val="0"/>
        <w:autoSpaceDN w:val="0"/>
        <w:adjustRightInd w:val="0"/>
        <w:ind w:firstLine="540"/>
        <w:outlineLvl w:val="1"/>
        <w:rPr>
          <w:rFonts w:ascii="Arial" w:hAnsi="Arial" w:cs="Arial"/>
        </w:rPr>
      </w:pPr>
      <w:r w:rsidRPr="008652BE">
        <w:rPr>
          <w:rFonts w:ascii="Arial" w:hAnsi="Arial" w:cs="Arial"/>
        </w:rPr>
        <w:t>3. Порядок и условия определения размера или размер средств, направляемых на оплату труда работников учреждений, полученных от приносящей доход деятельности, устанавливаются администрацией Петропавловского сельсовета в Примерных положениях об оплате труда.</w:t>
      </w:r>
    </w:p>
    <w:p w:rsidR="002E6AB3" w:rsidRPr="008652BE" w:rsidRDefault="002E6AB3" w:rsidP="008652BE">
      <w:pPr>
        <w:autoSpaceDE w:val="0"/>
        <w:autoSpaceDN w:val="0"/>
        <w:adjustRightInd w:val="0"/>
        <w:ind w:firstLine="540"/>
        <w:rPr>
          <w:rFonts w:ascii="Arial" w:hAnsi="Arial" w:cs="Arial"/>
        </w:rPr>
      </w:pPr>
      <w:r w:rsidRPr="008652BE">
        <w:rPr>
          <w:rFonts w:ascii="Arial" w:hAnsi="Arial" w:cs="Arial"/>
        </w:rPr>
        <w:t>4. Информация о рассчитываемой за календарный год среднемесячной заработной плате руководителей, их заместителей и главных бухгалтеров муниципальных районных учреждений размещается в информационно-телекоммуникационной сети Интернет на официальных сайтах, осуществляющих функции и полномочия учредителя соответствующих учреждений.</w:t>
      </w:r>
    </w:p>
    <w:p w:rsidR="002E6AB3" w:rsidRPr="008652BE" w:rsidRDefault="002E6AB3" w:rsidP="008652BE">
      <w:pPr>
        <w:pStyle w:val="ConsPlusNormal"/>
        <w:ind w:firstLine="709"/>
        <w:rPr>
          <w:rFonts w:cs="Arial"/>
          <w:sz w:val="24"/>
          <w:szCs w:val="24"/>
        </w:rPr>
      </w:pPr>
      <w:r w:rsidRPr="008652BE">
        <w:rPr>
          <w:rFonts w:cs="Arial"/>
          <w:sz w:val="24"/>
          <w:szCs w:val="24"/>
        </w:rPr>
        <w:t>5.Порядок размещения информации о рассчитываемой за календарный год среднемесячной заработной плате руководителей, их заместителей и главных бухгалтеров муниципальных автономных учреждений и представления указанными лицами данной информации устанавливается администрацией района.</w:t>
      </w:r>
    </w:p>
    <w:p w:rsidR="002E6AB3" w:rsidRPr="008652BE" w:rsidRDefault="002E6AB3" w:rsidP="008652BE">
      <w:pPr>
        <w:autoSpaceDE w:val="0"/>
        <w:autoSpaceDN w:val="0"/>
        <w:adjustRightInd w:val="0"/>
        <w:ind w:firstLine="540"/>
        <w:outlineLvl w:val="1"/>
        <w:rPr>
          <w:rFonts w:ascii="Arial" w:hAnsi="Arial" w:cs="Arial"/>
        </w:rPr>
      </w:pPr>
    </w:p>
    <w:p w:rsidR="0026396A" w:rsidRPr="008652BE" w:rsidRDefault="0030174A" w:rsidP="008652BE">
      <w:pPr>
        <w:rPr>
          <w:rFonts w:ascii="Arial" w:hAnsi="Arial" w:cs="Arial"/>
        </w:rPr>
      </w:pPr>
      <w:r w:rsidRPr="008652BE">
        <w:rPr>
          <w:rFonts w:ascii="Arial" w:hAnsi="Arial" w:cs="Arial"/>
        </w:rPr>
        <w:t xml:space="preserve">                                                                                                   </w:t>
      </w:r>
    </w:p>
    <w:p w:rsidR="002B06D1" w:rsidRPr="008652BE" w:rsidRDefault="0026396A" w:rsidP="008652BE">
      <w:pPr>
        <w:rPr>
          <w:rFonts w:ascii="Arial" w:hAnsi="Arial" w:cs="Arial"/>
        </w:rPr>
      </w:pPr>
      <w:r w:rsidRPr="008652BE">
        <w:rPr>
          <w:rFonts w:ascii="Arial" w:hAnsi="Arial" w:cs="Arial"/>
        </w:rPr>
        <w:lastRenderedPageBreak/>
        <w:t xml:space="preserve">                                                                                                                               </w:t>
      </w:r>
      <w:r w:rsidR="0030174A" w:rsidRPr="008652BE">
        <w:rPr>
          <w:rFonts w:ascii="Arial" w:hAnsi="Arial" w:cs="Arial"/>
        </w:rPr>
        <w:t xml:space="preserve">  </w:t>
      </w:r>
      <w:r w:rsidR="002E6AB3" w:rsidRPr="008652BE">
        <w:rPr>
          <w:rFonts w:ascii="Arial" w:hAnsi="Arial" w:cs="Arial"/>
        </w:rPr>
        <w:t xml:space="preserve">                                </w:t>
      </w:r>
    </w:p>
    <w:p w:rsidR="002B06D1" w:rsidRPr="008652BE" w:rsidRDefault="002B06D1" w:rsidP="008652BE">
      <w:pPr>
        <w:rPr>
          <w:rFonts w:ascii="Arial" w:hAnsi="Arial" w:cs="Arial"/>
        </w:rPr>
      </w:pPr>
    </w:p>
    <w:p w:rsidR="002B06D1" w:rsidRPr="008652BE" w:rsidRDefault="002B06D1" w:rsidP="008652BE">
      <w:pPr>
        <w:rPr>
          <w:rFonts w:ascii="Arial" w:hAnsi="Arial" w:cs="Arial"/>
        </w:rPr>
      </w:pPr>
    </w:p>
    <w:p w:rsidR="002B06D1" w:rsidRPr="008652BE" w:rsidRDefault="002B06D1" w:rsidP="008652BE">
      <w:pPr>
        <w:rPr>
          <w:rFonts w:ascii="Arial" w:hAnsi="Arial" w:cs="Arial"/>
        </w:rPr>
      </w:pPr>
    </w:p>
    <w:p w:rsidR="002B06D1" w:rsidRPr="008652BE" w:rsidRDefault="002B06D1" w:rsidP="008652BE">
      <w:pPr>
        <w:rPr>
          <w:rFonts w:ascii="Arial" w:hAnsi="Arial" w:cs="Arial"/>
        </w:rPr>
      </w:pPr>
    </w:p>
    <w:p w:rsidR="002B06D1" w:rsidRPr="008652BE" w:rsidRDefault="002B06D1" w:rsidP="008652BE">
      <w:pPr>
        <w:rPr>
          <w:rFonts w:ascii="Arial" w:hAnsi="Arial" w:cs="Arial"/>
        </w:rPr>
      </w:pPr>
    </w:p>
    <w:p w:rsidR="002B06D1" w:rsidRPr="008652BE" w:rsidRDefault="002B06D1" w:rsidP="008652BE">
      <w:pPr>
        <w:rPr>
          <w:rFonts w:ascii="Arial" w:hAnsi="Arial" w:cs="Arial"/>
        </w:rPr>
      </w:pPr>
    </w:p>
    <w:p w:rsidR="002B06D1" w:rsidRPr="008652BE" w:rsidRDefault="002B06D1" w:rsidP="008652BE">
      <w:pPr>
        <w:rPr>
          <w:rFonts w:ascii="Arial" w:hAnsi="Arial" w:cs="Arial"/>
        </w:rPr>
      </w:pPr>
    </w:p>
    <w:p w:rsidR="002B06D1" w:rsidRPr="008652BE" w:rsidRDefault="002B06D1" w:rsidP="008652BE">
      <w:pPr>
        <w:rPr>
          <w:rFonts w:ascii="Arial" w:hAnsi="Arial" w:cs="Arial"/>
        </w:rPr>
      </w:pPr>
    </w:p>
    <w:p w:rsidR="002B06D1" w:rsidRPr="008652BE" w:rsidRDefault="002B06D1" w:rsidP="008652BE">
      <w:pPr>
        <w:rPr>
          <w:rFonts w:ascii="Arial" w:hAnsi="Arial" w:cs="Arial"/>
        </w:rPr>
      </w:pPr>
    </w:p>
    <w:p w:rsidR="002B06D1" w:rsidRPr="008652BE" w:rsidRDefault="002B06D1" w:rsidP="008652BE">
      <w:pPr>
        <w:rPr>
          <w:rFonts w:ascii="Arial" w:hAnsi="Arial" w:cs="Arial"/>
        </w:rPr>
      </w:pPr>
    </w:p>
    <w:p w:rsidR="002B06D1" w:rsidRPr="008652BE" w:rsidRDefault="002B06D1" w:rsidP="008652BE">
      <w:pPr>
        <w:rPr>
          <w:rFonts w:ascii="Arial" w:hAnsi="Arial" w:cs="Arial"/>
        </w:rPr>
      </w:pPr>
    </w:p>
    <w:p w:rsidR="002B06D1" w:rsidRPr="008652BE" w:rsidRDefault="002B06D1" w:rsidP="008652BE">
      <w:pPr>
        <w:rPr>
          <w:rFonts w:ascii="Arial" w:hAnsi="Arial" w:cs="Arial"/>
        </w:rPr>
      </w:pPr>
    </w:p>
    <w:p w:rsidR="002B06D1" w:rsidRPr="008652BE" w:rsidRDefault="002B06D1" w:rsidP="008652BE">
      <w:pPr>
        <w:rPr>
          <w:rFonts w:ascii="Arial" w:hAnsi="Arial" w:cs="Arial"/>
        </w:rPr>
      </w:pPr>
    </w:p>
    <w:p w:rsidR="002B06D1" w:rsidRPr="008652BE" w:rsidRDefault="002B06D1" w:rsidP="008652BE">
      <w:pPr>
        <w:rPr>
          <w:rFonts w:ascii="Arial" w:hAnsi="Arial" w:cs="Arial"/>
        </w:rPr>
      </w:pPr>
    </w:p>
    <w:p w:rsidR="002B06D1" w:rsidRPr="008652BE" w:rsidRDefault="002B06D1" w:rsidP="008652BE">
      <w:pPr>
        <w:rPr>
          <w:rFonts w:ascii="Arial" w:hAnsi="Arial" w:cs="Arial"/>
        </w:rPr>
      </w:pPr>
    </w:p>
    <w:p w:rsidR="002B06D1" w:rsidRPr="008652BE" w:rsidRDefault="002B06D1" w:rsidP="008652BE">
      <w:pPr>
        <w:rPr>
          <w:rFonts w:ascii="Arial" w:hAnsi="Arial" w:cs="Arial"/>
        </w:rPr>
      </w:pPr>
    </w:p>
    <w:p w:rsidR="002B06D1" w:rsidRPr="008652BE" w:rsidRDefault="002B06D1" w:rsidP="008652BE">
      <w:pPr>
        <w:rPr>
          <w:rFonts w:ascii="Arial" w:hAnsi="Arial" w:cs="Arial"/>
        </w:rPr>
      </w:pPr>
    </w:p>
    <w:p w:rsidR="002B06D1" w:rsidRPr="008652BE" w:rsidRDefault="002B06D1" w:rsidP="008652BE">
      <w:pPr>
        <w:rPr>
          <w:rFonts w:ascii="Arial" w:hAnsi="Arial" w:cs="Arial"/>
        </w:rPr>
      </w:pPr>
    </w:p>
    <w:p w:rsidR="002B06D1" w:rsidRPr="008652BE" w:rsidRDefault="002B06D1" w:rsidP="008652BE">
      <w:pPr>
        <w:rPr>
          <w:rFonts w:ascii="Arial" w:hAnsi="Arial" w:cs="Arial"/>
        </w:rPr>
      </w:pPr>
    </w:p>
    <w:p w:rsidR="002B06D1" w:rsidRPr="008652BE" w:rsidRDefault="002B06D1" w:rsidP="008652BE">
      <w:pPr>
        <w:rPr>
          <w:rFonts w:ascii="Arial" w:hAnsi="Arial" w:cs="Arial"/>
        </w:rPr>
      </w:pPr>
    </w:p>
    <w:p w:rsidR="002B06D1" w:rsidRPr="008652BE" w:rsidRDefault="002B06D1" w:rsidP="008652BE">
      <w:pPr>
        <w:rPr>
          <w:rFonts w:ascii="Arial" w:hAnsi="Arial" w:cs="Arial"/>
        </w:rPr>
      </w:pPr>
    </w:p>
    <w:p w:rsidR="0030174A" w:rsidRPr="008652BE" w:rsidRDefault="0030174A" w:rsidP="008652BE">
      <w:pPr>
        <w:rPr>
          <w:rFonts w:ascii="Arial" w:hAnsi="Arial" w:cs="Arial"/>
        </w:rPr>
      </w:pPr>
      <w:r w:rsidRPr="008652BE">
        <w:rPr>
          <w:rFonts w:ascii="Arial" w:hAnsi="Arial" w:cs="Arial"/>
        </w:rPr>
        <w:t>Приложение 1</w:t>
      </w:r>
    </w:p>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 xml:space="preserve">                                                                                                     к Положению</w:t>
      </w:r>
    </w:p>
    <w:p w:rsidR="0030174A" w:rsidRPr="008652BE" w:rsidRDefault="0030174A" w:rsidP="008652BE">
      <w:pPr>
        <w:autoSpaceDE w:val="0"/>
        <w:autoSpaceDN w:val="0"/>
        <w:adjustRightInd w:val="0"/>
        <w:ind w:firstLine="540"/>
        <w:outlineLvl w:val="0"/>
        <w:rPr>
          <w:rFonts w:ascii="Arial" w:hAnsi="Arial" w:cs="Arial"/>
        </w:rPr>
      </w:pPr>
    </w:p>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КОЛИЧЕСТВО СРЕДНИХ ОКЛАДОВ (ДОЛЖНОСТНЫХ ОКЛАДОВ),</w:t>
      </w:r>
    </w:p>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СТАВОК ЗАРАБОТНОЙ ПЛАТЫ РАБОТНИКОВ ОСНОВНОГО</w:t>
      </w:r>
    </w:p>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ПЕРСОНАЛА, ИСПОЛЬЗУЕМОЕ ПРИ ОПРЕДЕЛЕНИИ РАЗМЕРА</w:t>
      </w:r>
    </w:p>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ДОЛЖНОСТНОГО ОКЛАДА РУКОВОДИТЕЛЯ УЧРЕЖДЕНИЯ С УЧЕТОМ ОТНЕСЕНИЯ УЧРЕЖДЕНИЯ К ГРУППЕ ПО ОПЛАТЕ ТРУДА</w:t>
      </w:r>
    </w:p>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РУКОВОДИТЕЛЕЙ УЧРЕЖДЕНИЙ</w:t>
      </w:r>
    </w:p>
    <w:p w:rsidR="0030174A" w:rsidRPr="008652BE" w:rsidRDefault="0030174A" w:rsidP="008652BE">
      <w:pPr>
        <w:autoSpaceDE w:val="0"/>
        <w:autoSpaceDN w:val="0"/>
        <w:adjustRightInd w:val="0"/>
        <w:outlineLvl w:val="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520"/>
        <w:gridCol w:w="1595"/>
        <w:gridCol w:w="1595"/>
        <w:gridCol w:w="1595"/>
        <w:gridCol w:w="1596"/>
      </w:tblGrid>
      <w:tr w:rsidR="0030174A" w:rsidRPr="008652BE" w:rsidTr="00FD2604">
        <w:tc>
          <w:tcPr>
            <w:tcW w:w="648" w:type="dxa"/>
            <w:vMerge w:val="restart"/>
            <w:shd w:val="clear" w:color="auto" w:fill="auto"/>
            <w:vAlign w:val="center"/>
          </w:tcPr>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 п/п</w:t>
            </w:r>
          </w:p>
        </w:tc>
        <w:tc>
          <w:tcPr>
            <w:tcW w:w="2520" w:type="dxa"/>
            <w:vMerge w:val="restart"/>
            <w:shd w:val="clear" w:color="auto" w:fill="auto"/>
            <w:vAlign w:val="center"/>
          </w:tcPr>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Учреждения</w:t>
            </w:r>
          </w:p>
        </w:tc>
        <w:tc>
          <w:tcPr>
            <w:tcW w:w="6381" w:type="dxa"/>
            <w:gridSpan w:val="4"/>
            <w:shd w:val="clear" w:color="auto" w:fill="auto"/>
            <w:vAlign w:val="center"/>
          </w:tcPr>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Количество средних окладов (должностных окладов), ставок заработной платы работников основного персонала учреждения</w:t>
            </w:r>
          </w:p>
        </w:tc>
      </w:tr>
      <w:tr w:rsidR="0030174A" w:rsidRPr="008652BE" w:rsidTr="00FD2604">
        <w:tc>
          <w:tcPr>
            <w:tcW w:w="648" w:type="dxa"/>
            <w:vMerge/>
            <w:shd w:val="clear" w:color="auto" w:fill="auto"/>
            <w:vAlign w:val="center"/>
          </w:tcPr>
          <w:p w:rsidR="0030174A" w:rsidRPr="008652BE" w:rsidRDefault="0030174A" w:rsidP="008652BE">
            <w:pPr>
              <w:autoSpaceDE w:val="0"/>
              <w:autoSpaceDN w:val="0"/>
              <w:adjustRightInd w:val="0"/>
              <w:outlineLvl w:val="0"/>
              <w:rPr>
                <w:rFonts w:ascii="Arial" w:hAnsi="Arial" w:cs="Arial"/>
              </w:rPr>
            </w:pPr>
          </w:p>
        </w:tc>
        <w:tc>
          <w:tcPr>
            <w:tcW w:w="2520" w:type="dxa"/>
            <w:vMerge/>
            <w:shd w:val="clear" w:color="auto" w:fill="auto"/>
            <w:vAlign w:val="center"/>
          </w:tcPr>
          <w:p w:rsidR="0030174A" w:rsidRPr="008652BE" w:rsidRDefault="0030174A" w:rsidP="008652BE">
            <w:pPr>
              <w:autoSpaceDE w:val="0"/>
              <w:autoSpaceDN w:val="0"/>
              <w:adjustRightInd w:val="0"/>
              <w:outlineLvl w:val="0"/>
              <w:rPr>
                <w:rFonts w:ascii="Arial" w:hAnsi="Arial" w:cs="Arial"/>
              </w:rPr>
            </w:pPr>
          </w:p>
        </w:tc>
        <w:tc>
          <w:tcPr>
            <w:tcW w:w="1595" w:type="dxa"/>
            <w:shd w:val="clear" w:color="auto" w:fill="auto"/>
            <w:vAlign w:val="center"/>
          </w:tcPr>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1 группа по оплате труда</w:t>
            </w:r>
          </w:p>
        </w:tc>
        <w:tc>
          <w:tcPr>
            <w:tcW w:w="1595" w:type="dxa"/>
            <w:shd w:val="clear" w:color="auto" w:fill="auto"/>
            <w:vAlign w:val="center"/>
          </w:tcPr>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2 группа по оплате труда</w:t>
            </w:r>
          </w:p>
        </w:tc>
        <w:tc>
          <w:tcPr>
            <w:tcW w:w="1595" w:type="dxa"/>
            <w:shd w:val="clear" w:color="auto" w:fill="auto"/>
            <w:vAlign w:val="center"/>
          </w:tcPr>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3 группа по оплате труда</w:t>
            </w:r>
          </w:p>
        </w:tc>
        <w:tc>
          <w:tcPr>
            <w:tcW w:w="1596" w:type="dxa"/>
            <w:shd w:val="clear" w:color="auto" w:fill="auto"/>
            <w:vAlign w:val="center"/>
          </w:tcPr>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4 группа по оплате труда</w:t>
            </w:r>
          </w:p>
        </w:tc>
      </w:tr>
      <w:tr w:rsidR="0030174A" w:rsidRPr="008652BE" w:rsidTr="00FD2604">
        <w:tc>
          <w:tcPr>
            <w:tcW w:w="648" w:type="dxa"/>
            <w:shd w:val="clear" w:color="auto" w:fill="auto"/>
          </w:tcPr>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1.</w:t>
            </w:r>
          </w:p>
        </w:tc>
        <w:tc>
          <w:tcPr>
            <w:tcW w:w="2520" w:type="dxa"/>
            <w:shd w:val="clear" w:color="auto" w:fill="auto"/>
          </w:tcPr>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Учреждения культуры клубного типа</w:t>
            </w:r>
          </w:p>
        </w:tc>
        <w:tc>
          <w:tcPr>
            <w:tcW w:w="1595" w:type="dxa"/>
            <w:shd w:val="clear" w:color="auto" w:fill="auto"/>
          </w:tcPr>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2,7-3,0</w:t>
            </w:r>
          </w:p>
        </w:tc>
        <w:tc>
          <w:tcPr>
            <w:tcW w:w="1595" w:type="dxa"/>
            <w:shd w:val="clear" w:color="auto" w:fill="auto"/>
          </w:tcPr>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2,5-2,7</w:t>
            </w:r>
          </w:p>
        </w:tc>
        <w:tc>
          <w:tcPr>
            <w:tcW w:w="1595" w:type="dxa"/>
            <w:shd w:val="clear" w:color="auto" w:fill="auto"/>
          </w:tcPr>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2,3-2,5</w:t>
            </w:r>
          </w:p>
        </w:tc>
        <w:tc>
          <w:tcPr>
            <w:tcW w:w="1596" w:type="dxa"/>
            <w:shd w:val="clear" w:color="auto" w:fill="auto"/>
          </w:tcPr>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2,2</w:t>
            </w:r>
          </w:p>
        </w:tc>
      </w:tr>
      <w:tr w:rsidR="0030174A" w:rsidRPr="008652BE" w:rsidTr="00FD2604">
        <w:tc>
          <w:tcPr>
            <w:tcW w:w="648" w:type="dxa"/>
            <w:shd w:val="clear" w:color="auto" w:fill="auto"/>
          </w:tcPr>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 xml:space="preserve">2. </w:t>
            </w:r>
          </w:p>
        </w:tc>
        <w:tc>
          <w:tcPr>
            <w:tcW w:w="2520" w:type="dxa"/>
            <w:shd w:val="clear" w:color="auto" w:fill="auto"/>
          </w:tcPr>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 xml:space="preserve">Учреждения по сопровождению деятельности </w:t>
            </w:r>
            <w:r w:rsidRPr="008652BE">
              <w:rPr>
                <w:rFonts w:ascii="Arial" w:hAnsi="Arial" w:cs="Arial"/>
              </w:rPr>
              <w:lastRenderedPageBreak/>
              <w:t>органов местного самоуправления</w:t>
            </w:r>
          </w:p>
        </w:tc>
        <w:tc>
          <w:tcPr>
            <w:tcW w:w="1595" w:type="dxa"/>
            <w:shd w:val="clear" w:color="auto" w:fill="auto"/>
          </w:tcPr>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lastRenderedPageBreak/>
              <w:t>3,0-5,0</w:t>
            </w:r>
          </w:p>
        </w:tc>
        <w:tc>
          <w:tcPr>
            <w:tcW w:w="1595" w:type="dxa"/>
            <w:shd w:val="clear" w:color="auto" w:fill="auto"/>
          </w:tcPr>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2,5-2,9</w:t>
            </w:r>
          </w:p>
        </w:tc>
        <w:tc>
          <w:tcPr>
            <w:tcW w:w="1595" w:type="dxa"/>
            <w:shd w:val="clear" w:color="auto" w:fill="auto"/>
          </w:tcPr>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2,0-2,4</w:t>
            </w:r>
          </w:p>
        </w:tc>
        <w:tc>
          <w:tcPr>
            <w:tcW w:w="1596" w:type="dxa"/>
            <w:shd w:val="clear" w:color="auto" w:fill="auto"/>
          </w:tcPr>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1,5-1,9</w:t>
            </w:r>
          </w:p>
        </w:tc>
      </w:tr>
    </w:tbl>
    <w:p w:rsidR="0030174A" w:rsidRPr="008652BE" w:rsidRDefault="0030174A" w:rsidP="008652BE">
      <w:pPr>
        <w:autoSpaceDE w:val="0"/>
        <w:autoSpaceDN w:val="0"/>
        <w:adjustRightInd w:val="0"/>
        <w:outlineLvl w:val="0"/>
        <w:rPr>
          <w:rFonts w:ascii="Arial" w:hAnsi="Arial" w:cs="Arial"/>
          <w:lang w:val="en-US"/>
        </w:rPr>
      </w:pPr>
    </w:p>
    <w:p w:rsidR="0030174A" w:rsidRPr="008652BE" w:rsidRDefault="0030174A" w:rsidP="008652BE">
      <w:pPr>
        <w:autoSpaceDE w:val="0"/>
        <w:autoSpaceDN w:val="0"/>
        <w:adjustRightInd w:val="0"/>
        <w:outlineLvl w:val="0"/>
        <w:rPr>
          <w:rFonts w:ascii="Arial" w:hAnsi="Arial" w:cs="Arial"/>
          <w:lang w:val="en-US"/>
        </w:rPr>
      </w:pPr>
    </w:p>
    <w:p w:rsidR="0030174A" w:rsidRPr="008652BE" w:rsidRDefault="0030174A" w:rsidP="008652BE">
      <w:pPr>
        <w:autoSpaceDE w:val="0"/>
        <w:autoSpaceDN w:val="0"/>
        <w:adjustRightInd w:val="0"/>
        <w:outlineLvl w:val="0"/>
        <w:rPr>
          <w:rFonts w:ascii="Arial" w:hAnsi="Arial" w:cs="Arial"/>
          <w:lang w:val="en-US"/>
        </w:rPr>
      </w:pPr>
    </w:p>
    <w:p w:rsidR="0030174A" w:rsidRPr="008652BE" w:rsidRDefault="0030174A" w:rsidP="008652BE">
      <w:pPr>
        <w:autoSpaceDE w:val="0"/>
        <w:autoSpaceDN w:val="0"/>
        <w:adjustRightInd w:val="0"/>
        <w:outlineLvl w:val="0"/>
        <w:rPr>
          <w:rFonts w:ascii="Arial" w:hAnsi="Arial" w:cs="Arial"/>
          <w:lang w:val="en-US"/>
        </w:rPr>
      </w:pPr>
    </w:p>
    <w:p w:rsidR="0030174A" w:rsidRPr="008652BE" w:rsidRDefault="0030174A" w:rsidP="008652BE">
      <w:pPr>
        <w:autoSpaceDE w:val="0"/>
        <w:autoSpaceDN w:val="0"/>
        <w:adjustRightInd w:val="0"/>
        <w:outlineLvl w:val="0"/>
        <w:rPr>
          <w:rFonts w:ascii="Arial" w:hAnsi="Arial" w:cs="Arial"/>
        </w:rPr>
      </w:pPr>
    </w:p>
    <w:p w:rsidR="0030174A" w:rsidRPr="008652BE" w:rsidRDefault="0030174A" w:rsidP="008652BE">
      <w:pPr>
        <w:autoSpaceDE w:val="0"/>
        <w:autoSpaceDN w:val="0"/>
        <w:adjustRightInd w:val="0"/>
        <w:outlineLvl w:val="0"/>
        <w:rPr>
          <w:rFonts w:ascii="Arial" w:hAnsi="Arial" w:cs="Arial"/>
        </w:rPr>
      </w:pPr>
    </w:p>
    <w:p w:rsidR="0030174A" w:rsidRPr="008652BE" w:rsidRDefault="0030174A" w:rsidP="008652BE">
      <w:pPr>
        <w:autoSpaceDE w:val="0"/>
        <w:autoSpaceDN w:val="0"/>
        <w:adjustRightInd w:val="0"/>
        <w:outlineLvl w:val="0"/>
        <w:rPr>
          <w:rFonts w:ascii="Arial" w:hAnsi="Arial" w:cs="Arial"/>
        </w:rPr>
      </w:pPr>
    </w:p>
    <w:p w:rsidR="0026396A" w:rsidRPr="008652BE" w:rsidRDefault="0026396A" w:rsidP="008652BE">
      <w:pPr>
        <w:autoSpaceDE w:val="0"/>
        <w:autoSpaceDN w:val="0"/>
        <w:adjustRightInd w:val="0"/>
        <w:outlineLvl w:val="0"/>
        <w:rPr>
          <w:rFonts w:ascii="Arial" w:hAnsi="Arial" w:cs="Arial"/>
        </w:rPr>
      </w:pPr>
    </w:p>
    <w:p w:rsidR="0026396A" w:rsidRPr="008652BE" w:rsidRDefault="0026396A" w:rsidP="008652BE">
      <w:pPr>
        <w:autoSpaceDE w:val="0"/>
        <w:autoSpaceDN w:val="0"/>
        <w:adjustRightInd w:val="0"/>
        <w:outlineLvl w:val="0"/>
        <w:rPr>
          <w:rFonts w:ascii="Arial" w:hAnsi="Arial" w:cs="Arial"/>
        </w:rPr>
      </w:pPr>
    </w:p>
    <w:p w:rsidR="0026396A" w:rsidRPr="008652BE" w:rsidRDefault="0026396A" w:rsidP="008652BE">
      <w:pPr>
        <w:autoSpaceDE w:val="0"/>
        <w:autoSpaceDN w:val="0"/>
        <w:adjustRightInd w:val="0"/>
        <w:outlineLvl w:val="0"/>
        <w:rPr>
          <w:rFonts w:ascii="Arial" w:hAnsi="Arial" w:cs="Arial"/>
        </w:rPr>
      </w:pPr>
    </w:p>
    <w:p w:rsidR="002B06D1" w:rsidRPr="008652BE" w:rsidRDefault="002B06D1" w:rsidP="008652BE">
      <w:pPr>
        <w:autoSpaceDE w:val="0"/>
        <w:autoSpaceDN w:val="0"/>
        <w:adjustRightInd w:val="0"/>
        <w:outlineLvl w:val="0"/>
        <w:rPr>
          <w:rFonts w:ascii="Arial" w:hAnsi="Arial" w:cs="Arial"/>
        </w:rPr>
      </w:pPr>
    </w:p>
    <w:p w:rsidR="002B06D1" w:rsidRPr="008652BE" w:rsidRDefault="002B06D1" w:rsidP="008652BE">
      <w:pPr>
        <w:autoSpaceDE w:val="0"/>
        <w:autoSpaceDN w:val="0"/>
        <w:adjustRightInd w:val="0"/>
        <w:outlineLvl w:val="0"/>
        <w:rPr>
          <w:rFonts w:ascii="Arial" w:hAnsi="Arial" w:cs="Arial"/>
        </w:rPr>
      </w:pPr>
    </w:p>
    <w:p w:rsidR="002B06D1" w:rsidRPr="008652BE" w:rsidRDefault="002B06D1" w:rsidP="008652BE">
      <w:pPr>
        <w:autoSpaceDE w:val="0"/>
        <w:autoSpaceDN w:val="0"/>
        <w:adjustRightInd w:val="0"/>
        <w:outlineLvl w:val="0"/>
        <w:rPr>
          <w:rFonts w:ascii="Arial" w:hAnsi="Arial" w:cs="Arial"/>
        </w:rPr>
      </w:pPr>
    </w:p>
    <w:p w:rsidR="002B06D1" w:rsidRPr="008652BE" w:rsidRDefault="002B06D1" w:rsidP="008652BE">
      <w:pPr>
        <w:autoSpaceDE w:val="0"/>
        <w:autoSpaceDN w:val="0"/>
        <w:adjustRightInd w:val="0"/>
        <w:outlineLvl w:val="0"/>
        <w:rPr>
          <w:rFonts w:ascii="Arial" w:hAnsi="Arial" w:cs="Arial"/>
        </w:rPr>
      </w:pPr>
    </w:p>
    <w:p w:rsidR="002B06D1" w:rsidRPr="008652BE" w:rsidRDefault="002B06D1" w:rsidP="008652BE">
      <w:pPr>
        <w:autoSpaceDE w:val="0"/>
        <w:autoSpaceDN w:val="0"/>
        <w:adjustRightInd w:val="0"/>
        <w:outlineLvl w:val="0"/>
        <w:rPr>
          <w:rFonts w:ascii="Arial" w:hAnsi="Arial" w:cs="Arial"/>
        </w:rPr>
      </w:pPr>
    </w:p>
    <w:p w:rsidR="002B06D1" w:rsidRPr="008652BE" w:rsidRDefault="002B06D1" w:rsidP="008652BE">
      <w:pPr>
        <w:autoSpaceDE w:val="0"/>
        <w:autoSpaceDN w:val="0"/>
        <w:adjustRightInd w:val="0"/>
        <w:outlineLvl w:val="0"/>
        <w:rPr>
          <w:rFonts w:ascii="Arial" w:hAnsi="Arial" w:cs="Arial"/>
        </w:rPr>
      </w:pPr>
    </w:p>
    <w:p w:rsidR="002B06D1" w:rsidRPr="008652BE" w:rsidRDefault="002B06D1" w:rsidP="008652BE">
      <w:pPr>
        <w:autoSpaceDE w:val="0"/>
        <w:autoSpaceDN w:val="0"/>
        <w:adjustRightInd w:val="0"/>
        <w:outlineLvl w:val="0"/>
        <w:rPr>
          <w:rFonts w:ascii="Arial" w:hAnsi="Arial" w:cs="Arial"/>
        </w:rPr>
      </w:pPr>
    </w:p>
    <w:p w:rsidR="002B06D1" w:rsidRPr="008652BE" w:rsidRDefault="002B06D1" w:rsidP="008652BE">
      <w:pPr>
        <w:autoSpaceDE w:val="0"/>
        <w:autoSpaceDN w:val="0"/>
        <w:adjustRightInd w:val="0"/>
        <w:outlineLvl w:val="0"/>
        <w:rPr>
          <w:rFonts w:ascii="Arial" w:hAnsi="Arial" w:cs="Arial"/>
        </w:rPr>
      </w:pPr>
    </w:p>
    <w:p w:rsidR="002B06D1" w:rsidRPr="008652BE" w:rsidRDefault="002B06D1" w:rsidP="008652BE">
      <w:pPr>
        <w:autoSpaceDE w:val="0"/>
        <w:autoSpaceDN w:val="0"/>
        <w:adjustRightInd w:val="0"/>
        <w:outlineLvl w:val="0"/>
        <w:rPr>
          <w:rFonts w:ascii="Arial" w:hAnsi="Arial" w:cs="Arial"/>
        </w:rPr>
      </w:pPr>
    </w:p>
    <w:p w:rsidR="002B06D1" w:rsidRPr="008652BE" w:rsidRDefault="002B06D1" w:rsidP="008652BE">
      <w:pPr>
        <w:autoSpaceDE w:val="0"/>
        <w:autoSpaceDN w:val="0"/>
        <w:adjustRightInd w:val="0"/>
        <w:outlineLvl w:val="0"/>
        <w:rPr>
          <w:rFonts w:ascii="Arial" w:hAnsi="Arial" w:cs="Arial"/>
        </w:rPr>
      </w:pPr>
    </w:p>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Приложение 2</w:t>
      </w:r>
    </w:p>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к Положению</w:t>
      </w:r>
    </w:p>
    <w:p w:rsidR="0030174A" w:rsidRPr="008652BE" w:rsidRDefault="0030174A" w:rsidP="008652BE">
      <w:pPr>
        <w:numPr>
          <w:ilvl w:val="0"/>
          <w:numId w:val="2"/>
        </w:numPr>
        <w:autoSpaceDE w:val="0"/>
        <w:autoSpaceDN w:val="0"/>
        <w:adjustRightInd w:val="0"/>
        <w:outlineLvl w:val="0"/>
        <w:rPr>
          <w:rFonts w:ascii="Arial" w:hAnsi="Arial" w:cs="Arial"/>
        </w:rPr>
      </w:pPr>
      <w:r w:rsidRPr="008652BE">
        <w:rPr>
          <w:rFonts w:ascii="Arial" w:hAnsi="Arial" w:cs="Arial"/>
        </w:rPr>
        <w:t>ПОКАЗАТЕЛИ  ДЛЯ ОТНЕСЕНИЯ УЧРЕЖДЕНИЙ КУЛЬТУРЫ К ГРУППАМ ПО ОПЛАТЕ ТРУДА РУКОВОДИТЕЛЕЙ УЧРЕЖДЕНИЙ</w:t>
      </w:r>
    </w:p>
    <w:p w:rsidR="0030174A" w:rsidRPr="008652BE" w:rsidRDefault="0030174A" w:rsidP="008652BE">
      <w:pPr>
        <w:autoSpaceDE w:val="0"/>
        <w:autoSpaceDN w:val="0"/>
        <w:adjustRightInd w:val="0"/>
        <w:outlineLvl w:val="0"/>
        <w:rPr>
          <w:rFonts w:ascii="Arial" w:hAnsi="Arial" w:cs="Arial"/>
        </w:rPr>
      </w:pPr>
    </w:p>
    <w:p w:rsidR="0030174A" w:rsidRPr="008652BE" w:rsidRDefault="0030174A" w:rsidP="008652BE">
      <w:pPr>
        <w:pStyle w:val="a3"/>
        <w:numPr>
          <w:ilvl w:val="0"/>
          <w:numId w:val="3"/>
        </w:numPr>
        <w:autoSpaceDE w:val="0"/>
        <w:autoSpaceDN w:val="0"/>
        <w:adjustRightInd w:val="0"/>
        <w:spacing w:after="200" w:line="276" w:lineRule="auto"/>
        <w:contextualSpacing/>
        <w:outlineLvl w:val="0"/>
        <w:rPr>
          <w:rFonts w:ascii="Arial" w:hAnsi="Arial" w:cs="Arial"/>
          <w:sz w:val="24"/>
          <w:szCs w:val="24"/>
        </w:rPr>
      </w:pPr>
      <w:r w:rsidRPr="008652BE">
        <w:rPr>
          <w:rFonts w:ascii="Arial" w:hAnsi="Arial" w:cs="Arial"/>
          <w:sz w:val="24"/>
          <w:szCs w:val="24"/>
        </w:rPr>
        <w:t>К показателям для отнесения учреждений к группам по оплате труда руководителей учреждений клубного типа относятся:</w:t>
      </w:r>
    </w:p>
    <w:p w:rsidR="0030174A" w:rsidRPr="008652BE" w:rsidRDefault="0030174A" w:rsidP="008652BE">
      <w:pPr>
        <w:pStyle w:val="a3"/>
        <w:numPr>
          <w:ilvl w:val="0"/>
          <w:numId w:val="3"/>
        </w:numPr>
        <w:autoSpaceDE w:val="0"/>
        <w:autoSpaceDN w:val="0"/>
        <w:adjustRightInd w:val="0"/>
        <w:spacing w:after="200" w:line="276" w:lineRule="auto"/>
        <w:contextualSpacing/>
        <w:outlineLvl w:val="0"/>
        <w:rPr>
          <w:rFonts w:ascii="Arial" w:hAnsi="Arial" w:cs="Arial"/>
          <w:sz w:val="24"/>
          <w:szCs w:val="24"/>
        </w:rPr>
      </w:pPr>
      <w:r w:rsidRPr="008652BE">
        <w:rPr>
          <w:rFonts w:ascii="Arial" w:hAnsi="Arial" w:cs="Arial"/>
          <w:sz w:val="24"/>
          <w:szCs w:val="24"/>
        </w:rPr>
        <w:t>количество массовых мероприятий;</w:t>
      </w:r>
    </w:p>
    <w:p w:rsidR="0030174A" w:rsidRPr="008652BE" w:rsidRDefault="0030174A" w:rsidP="008652BE">
      <w:pPr>
        <w:autoSpaceDE w:val="0"/>
        <w:autoSpaceDN w:val="0"/>
        <w:adjustRightInd w:val="0"/>
        <w:ind w:firstLine="540"/>
        <w:outlineLvl w:val="0"/>
        <w:rPr>
          <w:rFonts w:ascii="Arial" w:hAnsi="Arial" w:cs="Arial"/>
        </w:rPr>
      </w:pPr>
      <w:r w:rsidRPr="008652BE">
        <w:rPr>
          <w:rFonts w:ascii="Arial" w:hAnsi="Arial" w:cs="Arial"/>
        </w:rPr>
        <w:t>количество постоянно действующих в течение года клубных формирований.</w:t>
      </w:r>
    </w:p>
    <w:p w:rsidR="0030174A" w:rsidRPr="008652BE" w:rsidRDefault="0030174A" w:rsidP="008652BE">
      <w:pPr>
        <w:autoSpaceDE w:val="0"/>
        <w:autoSpaceDN w:val="0"/>
        <w:adjustRightInd w:val="0"/>
        <w:ind w:firstLine="540"/>
        <w:outlineLvl w:val="0"/>
        <w:rPr>
          <w:rFonts w:ascii="Arial" w:hAnsi="Arial" w:cs="Arial"/>
        </w:rPr>
      </w:pPr>
      <w:r w:rsidRPr="008652BE">
        <w:rPr>
          <w:rFonts w:ascii="Arial" w:hAnsi="Arial" w:cs="Arial"/>
        </w:rPr>
        <w:t xml:space="preserve"> Группа по оплате труда руководителей учреждений определяется на основании документов, подтверждающих наличие объемов работы учреждения на 1 января текущего года. За руководителями учреждений, находящихся на капитальном ремонте, сохраняется группа по оплате труда руководителей, определенная до начала капитального ремонта, но не более чем на один год.</w:t>
      </w:r>
    </w:p>
    <w:p w:rsidR="0030174A" w:rsidRPr="008652BE" w:rsidRDefault="0030174A" w:rsidP="008652BE">
      <w:pPr>
        <w:autoSpaceDE w:val="0"/>
        <w:autoSpaceDN w:val="0"/>
        <w:adjustRightInd w:val="0"/>
        <w:ind w:firstLine="540"/>
        <w:outlineLvl w:val="0"/>
        <w:rPr>
          <w:rFonts w:ascii="Arial" w:hAnsi="Arial" w:cs="Arial"/>
        </w:rPr>
      </w:pPr>
      <w:r w:rsidRPr="008652BE">
        <w:rPr>
          <w:rFonts w:ascii="Arial" w:hAnsi="Arial" w:cs="Arial"/>
        </w:rPr>
        <w:t xml:space="preserve"> Группы по оплате труда руководителей учреждений клубного типа:</w:t>
      </w:r>
    </w:p>
    <w:tbl>
      <w:tblPr>
        <w:tblW w:w="0" w:type="auto"/>
        <w:tblInd w:w="70" w:type="dxa"/>
        <w:tblLayout w:type="fixed"/>
        <w:tblCellMar>
          <w:left w:w="70" w:type="dxa"/>
          <w:right w:w="70" w:type="dxa"/>
        </w:tblCellMar>
        <w:tblLook w:val="0000" w:firstRow="0" w:lastRow="0" w:firstColumn="0" w:lastColumn="0" w:noHBand="0" w:noVBand="0"/>
      </w:tblPr>
      <w:tblGrid>
        <w:gridCol w:w="540"/>
        <w:gridCol w:w="3004"/>
        <w:gridCol w:w="1134"/>
        <w:gridCol w:w="1843"/>
        <w:gridCol w:w="1631"/>
        <w:gridCol w:w="1215"/>
      </w:tblGrid>
      <w:tr w:rsidR="0030174A" w:rsidRPr="008652BE" w:rsidTr="00FD2604">
        <w:trPr>
          <w:cantSplit/>
          <w:trHeight w:val="480"/>
        </w:trPr>
        <w:tc>
          <w:tcPr>
            <w:tcW w:w="540" w:type="dxa"/>
            <w:vMerge w:val="restart"/>
            <w:tcBorders>
              <w:top w:val="single" w:sz="6" w:space="0" w:color="auto"/>
              <w:left w:val="single" w:sz="6" w:space="0" w:color="auto"/>
              <w:bottom w:val="single" w:sz="6" w:space="0" w:color="auto"/>
              <w:right w:val="single" w:sz="6" w:space="0" w:color="auto"/>
            </w:tcBorders>
            <w:vAlign w:val="center"/>
          </w:tcPr>
          <w:p w:rsidR="0030174A" w:rsidRPr="008652BE" w:rsidRDefault="0030174A" w:rsidP="008652BE">
            <w:pPr>
              <w:pStyle w:val="ConsPlusCell"/>
              <w:rPr>
                <w:sz w:val="24"/>
                <w:szCs w:val="24"/>
              </w:rPr>
            </w:pPr>
            <w:r w:rsidRPr="008652BE">
              <w:rPr>
                <w:sz w:val="24"/>
                <w:szCs w:val="24"/>
              </w:rPr>
              <w:lastRenderedPageBreak/>
              <w:t xml:space="preserve">№ </w:t>
            </w:r>
            <w:r w:rsidRPr="008652BE">
              <w:rPr>
                <w:sz w:val="24"/>
                <w:szCs w:val="24"/>
              </w:rPr>
              <w:br/>
              <w:t>п/п</w:t>
            </w:r>
          </w:p>
        </w:tc>
        <w:tc>
          <w:tcPr>
            <w:tcW w:w="3004" w:type="dxa"/>
            <w:vMerge w:val="restart"/>
            <w:tcBorders>
              <w:top w:val="single" w:sz="6" w:space="0" w:color="auto"/>
              <w:left w:val="single" w:sz="6" w:space="0" w:color="auto"/>
              <w:bottom w:val="single" w:sz="6" w:space="0" w:color="auto"/>
              <w:right w:val="single" w:sz="6" w:space="0" w:color="auto"/>
            </w:tcBorders>
            <w:vAlign w:val="center"/>
          </w:tcPr>
          <w:p w:rsidR="0030174A" w:rsidRPr="008652BE" w:rsidRDefault="0030174A" w:rsidP="008652BE">
            <w:pPr>
              <w:pStyle w:val="ConsPlusCell"/>
              <w:rPr>
                <w:sz w:val="24"/>
                <w:szCs w:val="24"/>
              </w:rPr>
            </w:pPr>
            <w:r w:rsidRPr="008652BE">
              <w:rPr>
                <w:sz w:val="24"/>
                <w:szCs w:val="24"/>
              </w:rPr>
              <w:t>Показатели</w:t>
            </w:r>
          </w:p>
        </w:tc>
        <w:tc>
          <w:tcPr>
            <w:tcW w:w="5823" w:type="dxa"/>
            <w:gridSpan w:val="4"/>
            <w:tcBorders>
              <w:top w:val="single" w:sz="6" w:space="0" w:color="auto"/>
              <w:left w:val="single" w:sz="6" w:space="0" w:color="auto"/>
              <w:bottom w:val="single" w:sz="6" w:space="0" w:color="auto"/>
              <w:right w:val="single" w:sz="6" w:space="0" w:color="auto"/>
            </w:tcBorders>
            <w:vAlign w:val="center"/>
          </w:tcPr>
          <w:p w:rsidR="0030174A" w:rsidRPr="008652BE" w:rsidRDefault="0030174A" w:rsidP="008652BE">
            <w:pPr>
              <w:pStyle w:val="ConsPlusCell"/>
              <w:rPr>
                <w:sz w:val="24"/>
                <w:szCs w:val="24"/>
              </w:rPr>
            </w:pPr>
            <w:r w:rsidRPr="008652BE">
              <w:rPr>
                <w:sz w:val="24"/>
                <w:szCs w:val="24"/>
              </w:rPr>
              <w:t xml:space="preserve">Группы по оплате труда       </w:t>
            </w:r>
            <w:r w:rsidRPr="008652BE">
              <w:rPr>
                <w:sz w:val="24"/>
                <w:szCs w:val="24"/>
              </w:rPr>
              <w:br/>
              <w:t xml:space="preserve">руководителей учреждений </w:t>
            </w:r>
          </w:p>
        </w:tc>
      </w:tr>
      <w:tr w:rsidR="0030174A" w:rsidRPr="008652BE" w:rsidTr="00FD2604">
        <w:trPr>
          <w:cantSplit/>
          <w:trHeight w:val="240"/>
        </w:trPr>
        <w:tc>
          <w:tcPr>
            <w:tcW w:w="540" w:type="dxa"/>
            <w:vMerge/>
            <w:tcBorders>
              <w:top w:val="single" w:sz="6" w:space="0" w:color="auto"/>
              <w:left w:val="single" w:sz="6" w:space="0" w:color="auto"/>
              <w:bottom w:val="single" w:sz="6" w:space="0" w:color="auto"/>
              <w:right w:val="single" w:sz="6" w:space="0" w:color="auto"/>
            </w:tcBorders>
            <w:vAlign w:val="center"/>
          </w:tcPr>
          <w:p w:rsidR="0030174A" w:rsidRPr="008652BE" w:rsidRDefault="0030174A" w:rsidP="008652BE">
            <w:pPr>
              <w:rPr>
                <w:rFonts w:ascii="Arial" w:hAnsi="Arial" w:cs="Arial"/>
              </w:rPr>
            </w:pPr>
          </w:p>
        </w:tc>
        <w:tc>
          <w:tcPr>
            <w:tcW w:w="3004" w:type="dxa"/>
            <w:vMerge/>
            <w:tcBorders>
              <w:top w:val="single" w:sz="6" w:space="0" w:color="auto"/>
              <w:left w:val="single" w:sz="6" w:space="0" w:color="auto"/>
              <w:bottom w:val="single" w:sz="6" w:space="0" w:color="auto"/>
              <w:right w:val="single" w:sz="6" w:space="0" w:color="auto"/>
            </w:tcBorders>
            <w:vAlign w:val="center"/>
          </w:tcPr>
          <w:p w:rsidR="0030174A" w:rsidRPr="008652BE" w:rsidRDefault="0030174A" w:rsidP="008652BE">
            <w:pPr>
              <w:rPr>
                <w:rFonts w:ascii="Arial" w:hAnsi="Arial" w:cs="Arial"/>
              </w:rPr>
            </w:pPr>
          </w:p>
        </w:tc>
        <w:tc>
          <w:tcPr>
            <w:tcW w:w="1134" w:type="dxa"/>
            <w:tcBorders>
              <w:top w:val="single" w:sz="6" w:space="0" w:color="auto"/>
              <w:left w:val="single" w:sz="6" w:space="0" w:color="auto"/>
              <w:bottom w:val="single" w:sz="6" w:space="0" w:color="auto"/>
              <w:right w:val="single" w:sz="6" w:space="0" w:color="auto"/>
            </w:tcBorders>
            <w:vAlign w:val="center"/>
          </w:tcPr>
          <w:p w:rsidR="0030174A" w:rsidRPr="008652BE" w:rsidRDefault="0030174A" w:rsidP="008652BE">
            <w:pPr>
              <w:pStyle w:val="ConsPlusCell"/>
              <w:rPr>
                <w:sz w:val="24"/>
                <w:szCs w:val="24"/>
              </w:rPr>
            </w:pPr>
            <w:r w:rsidRPr="008652BE">
              <w:rPr>
                <w:sz w:val="24"/>
                <w:szCs w:val="24"/>
              </w:rPr>
              <w:t>I</w:t>
            </w:r>
          </w:p>
        </w:tc>
        <w:tc>
          <w:tcPr>
            <w:tcW w:w="1843" w:type="dxa"/>
            <w:tcBorders>
              <w:top w:val="single" w:sz="6" w:space="0" w:color="auto"/>
              <w:left w:val="single" w:sz="6" w:space="0" w:color="auto"/>
              <w:bottom w:val="single" w:sz="6" w:space="0" w:color="auto"/>
              <w:right w:val="single" w:sz="6" w:space="0" w:color="auto"/>
            </w:tcBorders>
            <w:vAlign w:val="center"/>
          </w:tcPr>
          <w:p w:rsidR="0030174A" w:rsidRPr="008652BE" w:rsidRDefault="0030174A" w:rsidP="008652BE">
            <w:pPr>
              <w:pStyle w:val="ConsPlusCell"/>
              <w:rPr>
                <w:sz w:val="24"/>
                <w:szCs w:val="24"/>
              </w:rPr>
            </w:pPr>
            <w:r w:rsidRPr="008652BE">
              <w:rPr>
                <w:sz w:val="24"/>
                <w:szCs w:val="24"/>
              </w:rPr>
              <w:t>II</w:t>
            </w:r>
          </w:p>
        </w:tc>
        <w:tc>
          <w:tcPr>
            <w:tcW w:w="1631" w:type="dxa"/>
            <w:tcBorders>
              <w:top w:val="single" w:sz="6" w:space="0" w:color="auto"/>
              <w:left w:val="single" w:sz="6" w:space="0" w:color="auto"/>
              <w:bottom w:val="single" w:sz="6" w:space="0" w:color="auto"/>
              <w:right w:val="single" w:sz="6" w:space="0" w:color="auto"/>
            </w:tcBorders>
            <w:vAlign w:val="center"/>
          </w:tcPr>
          <w:p w:rsidR="0030174A" w:rsidRPr="008652BE" w:rsidRDefault="0030174A" w:rsidP="008652BE">
            <w:pPr>
              <w:pStyle w:val="ConsPlusCell"/>
              <w:rPr>
                <w:sz w:val="24"/>
                <w:szCs w:val="24"/>
              </w:rPr>
            </w:pPr>
            <w:r w:rsidRPr="008652BE">
              <w:rPr>
                <w:sz w:val="24"/>
                <w:szCs w:val="24"/>
              </w:rPr>
              <w:t>III</w:t>
            </w:r>
          </w:p>
        </w:tc>
        <w:tc>
          <w:tcPr>
            <w:tcW w:w="1215" w:type="dxa"/>
            <w:tcBorders>
              <w:top w:val="single" w:sz="6" w:space="0" w:color="auto"/>
              <w:left w:val="single" w:sz="6" w:space="0" w:color="auto"/>
              <w:bottom w:val="single" w:sz="6" w:space="0" w:color="auto"/>
              <w:right w:val="single" w:sz="6" w:space="0" w:color="auto"/>
            </w:tcBorders>
            <w:vAlign w:val="center"/>
          </w:tcPr>
          <w:p w:rsidR="0030174A" w:rsidRPr="008652BE" w:rsidRDefault="0030174A" w:rsidP="008652BE">
            <w:pPr>
              <w:pStyle w:val="ConsPlusCell"/>
              <w:rPr>
                <w:sz w:val="24"/>
                <w:szCs w:val="24"/>
              </w:rPr>
            </w:pPr>
            <w:r w:rsidRPr="008652BE">
              <w:rPr>
                <w:sz w:val="24"/>
                <w:szCs w:val="24"/>
              </w:rPr>
              <w:t>IV</w:t>
            </w:r>
          </w:p>
        </w:tc>
      </w:tr>
      <w:tr w:rsidR="0030174A" w:rsidRPr="008652BE" w:rsidTr="00FD2604">
        <w:trPr>
          <w:cantSplit/>
          <w:trHeight w:val="240"/>
        </w:trPr>
        <w:tc>
          <w:tcPr>
            <w:tcW w:w="540" w:type="dxa"/>
            <w:tcBorders>
              <w:top w:val="single" w:sz="6" w:space="0" w:color="auto"/>
              <w:left w:val="single" w:sz="6" w:space="0" w:color="auto"/>
              <w:bottom w:val="single" w:sz="6" w:space="0" w:color="auto"/>
              <w:right w:val="single" w:sz="6" w:space="0" w:color="auto"/>
            </w:tcBorders>
          </w:tcPr>
          <w:p w:rsidR="0030174A" w:rsidRPr="008652BE" w:rsidRDefault="0030174A" w:rsidP="008652BE">
            <w:pPr>
              <w:pStyle w:val="ConsPlusCell"/>
              <w:rPr>
                <w:sz w:val="24"/>
                <w:szCs w:val="24"/>
              </w:rPr>
            </w:pPr>
            <w:r w:rsidRPr="008652BE">
              <w:rPr>
                <w:sz w:val="24"/>
                <w:szCs w:val="24"/>
              </w:rPr>
              <w:t>1</w:t>
            </w:r>
          </w:p>
        </w:tc>
        <w:tc>
          <w:tcPr>
            <w:tcW w:w="3004" w:type="dxa"/>
            <w:tcBorders>
              <w:top w:val="single" w:sz="6" w:space="0" w:color="auto"/>
              <w:left w:val="single" w:sz="6" w:space="0" w:color="auto"/>
              <w:bottom w:val="single" w:sz="6" w:space="0" w:color="auto"/>
              <w:right w:val="single" w:sz="6" w:space="0" w:color="auto"/>
            </w:tcBorders>
          </w:tcPr>
          <w:p w:rsidR="0030174A" w:rsidRPr="008652BE" w:rsidRDefault="0030174A" w:rsidP="008652BE">
            <w:pPr>
              <w:pStyle w:val="ConsPlusCell"/>
              <w:rPr>
                <w:sz w:val="24"/>
                <w:szCs w:val="24"/>
              </w:rPr>
            </w:pPr>
            <w:r w:rsidRPr="008652BE">
              <w:rPr>
                <w:sz w:val="24"/>
                <w:szCs w:val="24"/>
              </w:rPr>
              <w:t>2</w:t>
            </w:r>
          </w:p>
        </w:tc>
        <w:tc>
          <w:tcPr>
            <w:tcW w:w="1134" w:type="dxa"/>
            <w:tcBorders>
              <w:top w:val="single" w:sz="6" w:space="0" w:color="auto"/>
              <w:left w:val="single" w:sz="6" w:space="0" w:color="auto"/>
              <w:bottom w:val="single" w:sz="6" w:space="0" w:color="auto"/>
              <w:right w:val="single" w:sz="6" w:space="0" w:color="auto"/>
            </w:tcBorders>
          </w:tcPr>
          <w:p w:rsidR="0030174A" w:rsidRPr="008652BE" w:rsidRDefault="0030174A" w:rsidP="008652BE">
            <w:pPr>
              <w:pStyle w:val="ConsPlusCell"/>
              <w:rPr>
                <w:sz w:val="24"/>
                <w:szCs w:val="24"/>
              </w:rPr>
            </w:pPr>
            <w:r w:rsidRPr="008652BE">
              <w:rPr>
                <w:sz w:val="24"/>
                <w:szCs w:val="24"/>
              </w:rPr>
              <w:t>3</w:t>
            </w:r>
          </w:p>
        </w:tc>
        <w:tc>
          <w:tcPr>
            <w:tcW w:w="1843" w:type="dxa"/>
            <w:tcBorders>
              <w:top w:val="single" w:sz="6" w:space="0" w:color="auto"/>
              <w:left w:val="single" w:sz="6" w:space="0" w:color="auto"/>
              <w:bottom w:val="single" w:sz="6" w:space="0" w:color="auto"/>
              <w:right w:val="single" w:sz="6" w:space="0" w:color="auto"/>
            </w:tcBorders>
          </w:tcPr>
          <w:p w:rsidR="0030174A" w:rsidRPr="008652BE" w:rsidRDefault="0030174A" w:rsidP="008652BE">
            <w:pPr>
              <w:pStyle w:val="ConsPlusCell"/>
              <w:rPr>
                <w:sz w:val="24"/>
                <w:szCs w:val="24"/>
              </w:rPr>
            </w:pPr>
            <w:r w:rsidRPr="008652BE">
              <w:rPr>
                <w:sz w:val="24"/>
                <w:szCs w:val="24"/>
              </w:rPr>
              <w:t>4</w:t>
            </w:r>
          </w:p>
        </w:tc>
        <w:tc>
          <w:tcPr>
            <w:tcW w:w="1631" w:type="dxa"/>
            <w:tcBorders>
              <w:top w:val="single" w:sz="6" w:space="0" w:color="auto"/>
              <w:left w:val="single" w:sz="6" w:space="0" w:color="auto"/>
              <w:bottom w:val="single" w:sz="6" w:space="0" w:color="auto"/>
              <w:right w:val="single" w:sz="6" w:space="0" w:color="auto"/>
            </w:tcBorders>
          </w:tcPr>
          <w:p w:rsidR="0030174A" w:rsidRPr="008652BE" w:rsidRDefault="0030174A" w:rsidP="008652BE">
            <w:pPr>
              <w:pStyle w:val="ConsPlusCell"/>
              <w:rPr>
                <w:sz w:val="24"/>
                <w:szCs w:val="24"/>
              </w:rPr>
            </w:pPr>
            <w:r w:rsidRPr="008652BE">
              <w:rPr>
                <w:sz w:val="24"/>
                <w:szCs w:val="24"/>
              </w:rPr>
              <w:t>5</w:t>
            </w:r>
          </w:p>
        </w:tc>
        <w:tc>
          <w:tcPr>
            <w:tcW w:w="1215" w:type="dxa"/>
            <w:tcBorders>
              <w:top w:val="single" w:sz="6" w:space="0" w:color="auto"/>
              <w:left w:val="single" w:sz="6" w:space="0" w:color="auto"/>
              <w:bottom w:val="single" w:sz="6" w:space="0" w:color="auto"/>
              <w:right w:val="single" w:sz="6" w:space="0" w:color="auto"/>
            </w:tcBorders>
          </w:tcPr>
          <w:p w:rsidR="0030174A" w:rsidRPr="008652BE" w:rsidRDefault="0030174A" w:rsidP="008652BE">
            <w:pPr>
              <w:pStyle w:val="ConsPlusCell"/>
              <w:rPr>
                <w:sz w:val="24"/>
                <w:szCs w:val="24"/>
              </w:rPr>
            </w:pPr>
            <w:r w:rsidRPr="008652BE">
              <w:rPr>
                <w:sz w:val="24"/>
                <w:szCs w:val="24"/>
              </w:rPr>
              <w:t>6</w:t>
            </w:r>
          </w:p>
        </w:tc>
      </w:tr>
      <w:tr w:rsidR="0030174A" w:rsidRPr="008652BE" w:rsidTr="00FD2604">
        <w:trPr>
          <w:cantSplit/>
          <w:trHeight w:val="600"/>
        </w:trPr>
        <w:tc>
          <w:tcPr>
            <w:tcW w:w="540" w:type="dxa"/>
            <w:tcBorders>
              <w:top w:val="single" w:sz="6" w:space="0" w:color="auto"/>
              <w:left w:val="single" w:sz="6" w:space="0" w:color="auto"/>
              <w:bottom w:val="single" w:sz="6" w:space="0" w:color="auto"/>
              <w:right w:val="single" w:sz="6" w:space="0" w:color="auto"/>
            </w:tcBorders>
          </w:tcPr>
          <w:p w:rsidR="0030174A" w:rsidRPr="008652BE" w:rsidRDefault="0030174A" w:rsidP="008652BE">
            <w:pPr>
              <w:pStyle w:val="ConsPlusCell"/>
              <w:rPr>
                <w:sz w:val="24"/>
                <w:szCs w:val="24"/>
              </w:rPr>
            </w:pPr>
            <w:r w:rsidRPr="008652BE">
              <w:rPr>
                <w:sz w:val="24"/>
                <w:szCs w:val="24"/>
              </w:rPr>
              <w:t xml:space="preserve">1  </w:t>
            </w:r>
          </w:p>
        </w:tc>
        <w:tc>
          <w:tcPr>
            <w:tcW w:w="3004" w:type="dxa"/>
            <w:tcBorders>
              <w:top w:val="single" w:sz="6" w:space="0" w:color="auto"/>
              <w:left w:val="single" w:sz="6" w:space="0" w:color="auto"/>
              <w:bottom w:val="single" w:sz="6" w:space="0" w:color="auto"/>
              <w:right w:val="single" w:sz="6" w:space="0" w:color="auto"/>
            </w:tcBorders>
          </w:tcPr>
          <w:p w:rsidR="0030174A" w:rsidRPr="008652BE" w:rsidRDefault="0030174A" w:rsidP="008652BE">
            <w:pPr>
              <w:pStyle w:val="ConsPlusCell"/>
              <w:rPr>
                <w:sz w:val="24"/>
                <w:szCs w:val="24"/>
              </w:rPr>
            </w:pPr>
            <w:r w:rsidRPr="008652BE">
              <w:rPr>
                <w:sz w:val="24"/>
                <w:szCs w:val="24"/>
              </w:rPr>
              <w:t>Количество массовых мероприятий, ед.</w:t>
            </w:r>
          </w:p>
        </w:tc>
        <w:tc>
          <w:tcPr>
            <w:tcW w:w="1134" w:type="dxa"/>
            <w:tcBorders>
              <w:top w:val="single" w:sz="6" w:space="0" w:color="auto"/>
              <w:left w:val="single" w:sz="6" w:space="0" w:color="auto"/>
              <w:bottom w:val="single" w:sz="6" w:space="0" w:color="auto"/>
              <w:right w:val="single" w:sz="6" w:space="0" w:color="auto"/>
            </w:tcBorders>
          </w:tcPr>
          <w:p w:rsidR="0030174A" w:rsidRPr="008652BE" w:rsidRDefault="0030174A" w:rsidP="008652BE">
            <w:pPr>
              <w:pStyle w:val="ConsPlusCell"/>
              <w:rPr>
                <w:sz w:val="24"/>
                <w:szCs w:val="24"/>
              </w:rPr>
            </w:pPr>
            <w:r w:rsidRPr="008652BE">
              <w:rPr>
                <w:sz w:val="24"/>
                <w:szCs w:val="24"/>
              </w:rPr>
              <w:t>Свыше 300</w:t>
            </w:r>
          </w:p>
        </w:tc>
        <w:tc>
          <w:tcPr>
            <w:tcW w:w="1843" w:type="dxa"/>
            <w:tcBorders>
              <w:top w:val="single" w:sz="6" w:space="0" w:color="auto"/>
              <w:left w:val="single" w:sz="6" w:space="0" w:color="auto"/>
              <w:bottom w:val="single" w:sz="6" w:space="0" w:color="auto"/>
              <w:right w:val="single" w:sz="6" w:space="0" w:color="auto"/>
            </w:tcBorders>
          </w:tcPr>
          <w:p w:rsidR="0030174A" w:rsidRPr="008652BE" w:rsidRDefault="0030174A" w:rsidP="008652BE">
            <w:pPr>
              <w:pStyle w:val="ConsPlusCell"/>
              <w:rPr>
                <w:sz w:val="24"/>
                <w:szCs w:val="24"/>
              </w:rPr>
            </w:pPr>
            <w:r w:rsidRPr="008652BE">
              <w:rPr>
                <w:sz w:val="24"/>
                <w:szCs w:val="24"/>
              </w:rPr>
              <w:t>Свыше 220 до 300</w:t>
            </w:r>
          </w:p>
        </w:tc>
        <w:tc>
          <w:tcPr>
            <w:tcW w:w="1631" w:type="dxa"/>
            <w:tcBorders>
              <w:top w:val="single" w:sz="6" w:space="0" w:color="auto"/>
              <w:left w:val="single" w:sz="6" w:space="0" w:color="auto"/>
              <w:bottom w:val="single" w:sz="6" w:space="0" w:color="auto"/>
              <w:right w:val="single" w:sz="6" w:space="0" w:color="auto"/>
            </w:tcBorders>
          </w:tcPr>
          <w:p w:rsidR="0030174A" w:rsidRPr="008652BE" w:rsidRDefault="0030174A" w:rsidP="008652BE">
            <w:pPr>
              <w:pStyle w:val="ConsPlusCell"/>
              <w:rPr>
                <w:sz w:val="24"/>
                <w:szCs w:val="24"/>
              </w:rPr>
            </w:pPr>
            <w:r w:rsidRPr="008652BE">
              <w:rPr>
                <w:sz w:val="24"/>
                <w:szCs w:val="24"/>
              </w:rPr>
              <w:t>Свыше 170 до 220</w:t>
            </w:r>
          </w:p>
        </w:tc>
        <w:tc>
          <w:tcPr>
            <w:tcW w:w="1215" w:type="dxa"/>
            <w:tcBorders>
              <w:top w:val="single" w:sz="6" w:space="0" w:color="auto"/>
              <w:left w:val="single" w:sz="6" w:space="0" w:color="auto"/>
              <w:bottom w:val="single" w:sz="6" w:space="0" w:color="auto"/>
              <w:right w:val="single" w:sz="6" w:space="0" w:color="auto"/>
            </w:tcBorders>
          </w:tcPr>
          <w:p w:rsidR="0030174A" w:rsidRPr="008652BE" w:rsidRDefault="0030174A" w:rsidP="008652BE">
            <w:pPr>
              <w:pStyle w:val="ConsPlusCell"/>
              <w:rPr>
                <w:sz w:val="24"/>
                <w:szCs w:val="24"/>
              </w:rPr>
            </w:pPr>
            <w:r w:rsidRPr="008652BE">
              <w:rPr>
                <w:sz w:val="24"/>
                <w:szCs w:val="24"/>
              </w:rPr>
              <w:t>От 100 до 170</w:t>
            </w:r>
          </w:p>
        </w:tc>
      </w:tr>
      <w:tr w:rsidR="0030174A" w:rsidRPr="008652BE" w:rsidTr="00FD2604">
        <w:trPr>
          <w:cantSplit/>
          <w:trHeight w:val="360"/>
        </w:trPr>
        <w:tc>
          <w:tcPr>
            <w:tcW w:w="540" w:type="dxa"/>
            <w:tcBorders>
              <w:top w:val="single" w:sz="6" w:space="0" w:color="auto"/>
              <w:left w:val="single" w:sz="6" w:space="0" w:color="auto"/>
              <w:bottom w:val="single" w:sz="6" w:space="0" w:color="auto"/>
              <w:right w:val="single" w:sz="6" w:space="0" w:color="auto"/>
            </w:tcBorders>
          </w:tcPr>
          <w:p w:rsidR="0030174A" w:rsidRPr="008652BE" w:rsidRDefault="0030174A" w:rsidP="008652BE">
            <w:pPr>
              <w:pStyle w:val="ConsPlusCell"/>
              <w:rPr>
                <w:sz w:val="24"/>
                <w:szCs w:val="24"/>
              </w:rPr>
            </w:pPr>
            <w:r w:rsidRPr="008652BE">
              <w:rPr>
                <w:sz w:val="24"/>
                <w:szCs w:val="24"/>
              </w:rPr>
              <w:t xml:space="preserve">2  </w:t>
            </w:r>
          </w:p>
        </w:tc>
        <w:tc>
          <w:tcPr>
            <w:tcW w:w="3004" w:type="dxa"/>
            <w:tcBorders>
              <w:top w:val="single" w:sz="6" w:space="0" w:color="auto"/>
              <w:left w:val="single" w:sz="6" w:space="0" w:color="auto"/>
              <w:bottom w:val="single" w:sz="6" w:space="0" w:color="auto"/>
              <w:right w:val="single" w:sz="6" w:space="0" w:color="auto"/>
            </w:tcBorders>
          </w:tcPr>
          <w:p w:rsidR="0030174A" w:rsidRPr="008652BE" w:rsidRDefault="0030174A" w:rsidP="008652BE">
            <w:pPr>
              <w:pStyle w:val="ConsPlusCell"/>
              <w:rPr>
                <w:sz w:val="24"/>
                <w:szCs w:val="24"/>
              </w:rPr>
            </w:pPr>
            <w:r w:rsidRPr="008652BE">
              <w:rPr>
                <w:sz w:val="24"/>
                <w:szCs w:val="24"/>
              </w:rPr>
              <w:t>Количество постоянно действующих в течение года клубных формирований, ед.</w:t>
            </w:r>
          </w:p>
        </w:tc>
        <w:tc>
          <w:tcPr>
            <w:tcW w:w="1134" w:type="dxa"/>
            <w:tcBorders>
              <w:top w:val="single" w:sz="6" w:space="0" w:color="auto"/>
              <w:left w:val="single" w:sz="6" w:space="0" w:color="auto"/>
              <w:bottom w:val="single" w:sz="6" w:space="0" w:color="auto"/>
              <w:right w:val="single" w:sz="6" w:space="0" w:color="auto"/>
            </w:tcBorders>
          </w:tcPr>
          <w:p w:rsidR="0030174A" w:rsidRPr="008652BE" w:rsidRDefault="0030174A" w:rsidP="008652BE">
            <w:pPr>
              <w:pStyle w:val="ConsPlusCell"/>
              <w:rPr>
                <w:sz w:val="24"/>
                <w:szCs w:val="24"/>
              </w:rPr>
            </w:pPr>
            <w:r w:rsidRPr="008652BE">
              <w:rPr>
                <w:sz w:val="24"/>
                <w:szCs w:val="24"/>
              </w:rPr>
              <w:t>Свыше 45</w:t>
            </w:r>
          </w:p>
        </w:tc>
        <w:tc>
          <w:tcPr>
            <w:tcW w:w="1843" w:type="dxa"/>
            <w:tcBorders>
              <w:top w:val="single" w:sz="6" w:space="0" w:color="auto"/>
              <w:left w:val="single" w:sz="6" w:space="0" w:color="auto"/>
              <w:bottom w:val="single" w:sz="6" w:space="0" w:color="auto"/>
              <w:right w:val="single" w:sz="6" w:space="0" w:color="auto"/>
            </w:tcBorders>
          </w:tcPr>
          <w:p w:rsidR="0030174A" w:rsidRPr="008652BE" w:rsidRDefault="0030174A" w:rsidP="008652BE">
            <w:pPr>
              <w:pStyle w:val="ConsPlusCell"/>
              <w:rPr>
                <w:sz w:val="24"/>
                <w:szCs w:val="24"/>
              </w:rPr>
            </w:pPr>
            <w:r w:rsidRPr="008652BE">
              <w:rPr>
                <w:sz w:val="24"/>
                <w:szCs w:val="24"/>
              </w:rPr>
              <w:t>Свыше 30 до 45</w:t>
            </w:r>
          </w:p>
        </w:tc>
        <w:tc>
          <w:tcPr>
            <w:tcW w:w="1631" w:type="dxa"/>
            <w:tcBorders>
              <w:top w:val="single" w:sz="6" w:space="0" w:color="auto"/>
              <w:left w:val="single" w:sz="6" w:space="0" w:color="auto"/>
              <w:bottom w:val="single" w:sz="6" w:space="0" w:color="auto"/>
              <w:right w:val="single" w:sz="6" w:space="0" w:color="auto"/>
            </w:tcBorders>
          </w:tcPr>
          <w:p w:rsidR="0030174A" w:rsidRPr="008652BE" w:rsidRDefault="0030174A" w:rsidP="008652BE">
            <w:pPr>
              <w:pStyle w:val="ConsPlusCell"/>
              <w:rPr>
                <w:sz w:val="24"/>
                <w:szCs w:val="24"/>
              </w:rPr>
            </w:pPr>
            <w:r w:rsidRPr="008652BE">
              <w:rPr>
                <w:sz w:val="24"/>
                <w:szCs w:val="24"/>
              </w:rPr>
              <w:t>Свыше 15 до 30</w:t>
            </w:r>
          </w:p>
        </w:tc>
        <w:tc>
          <w:tcPr>
            <w:tcW w:w="1215" w:type="dxa"/>
            <w:tcBorders>
              <w:top w:val="single" w:sz="6" w:space="0" w:color="auto"/>
              <w:left w:val="single" w:sz="6" w:space="0" w:color="auto"/>
              <w:bottom w:val="single" w:sz="6" w:space="0" w:color="auto"/>
              <w:right w:val="single" w:sz="6" w:space="0" w:color="auto"/>
            </w:tcBorders>
          </w:tcPr>
          <w:p w:rsidR="0030174A" w:rsidRPr="008652BE" w:rsidRDefault="0030174A" w:rsidP="008652BE">
            <w:pPr>
              <w:pStyle w:val="ConsPlusCell"/>
              <w:rPr>
                <w:sz w:val="24"/>
                <w:szCs w:val="24"/>
              </w:rPr>
            </w:pPr>
            <w:r w:rsidRPr="008652BE">
              <w:rPr>
                <w:sz w:val="24"/>
                <w:szCs w:val="24"/>
              </w:rPr>
              <w:t>От 8 до 15</w:t>
            </w:r>
          </w:p>
        </w:tc>
      </w:tr>
    </w:tbl>
    <w:p w:rsidR="0030174A" w:rsidRPr="008652BE" w:rsidRDefault="0030174A" w:rsidP="008652BE">
      <w:pPr>
        <w:autoSpaceDE w:val="0"/>
        <w:autoSpaceDN w:val="0"/>
        <w:adjustRightInd w:val="0"/>
        <w:outlineLvl w:val="0"/>
        <w:rPr>
          <w:rFonts w:ascii="Arial" w:hAnsi="Arial" w:cs="Arial"/>
        </w:rPr>
      </w:pPr>
    </w:p>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Группы по оплате труда руководителей учреждений :</w:t>
      </w:r>
    </w:p>
    <w:tbl>
      <w:tblPr>
        <w:tblW w:w="0" w:type="auto"/>
        <w:tblInd w:w="70" w:type="dxa"/>
        <w:tblLayout w:type="fixed"/>
        <w:tblCellMar>
          <w:left w:w="70" w:type="dxa"/>
          <w:right w:w="70" w:type="dxa"/>
        </w:tblCellMar>
        <w:tblLook w:val="0000" w:firstRow="0" w:lastRow="0" w:firstColumn="0" w:lastColumn="0" w:noHBand="0" w:noVBand="0"/>
      </w:tblPr>
      <w:tblGrid>
        <w:gridCol w:w="540"/>
        <w:gridCol w:w="3004"/>
        <w:gridCol w:w="1134"/>
        <w:gridCol w:w="1843"/>
        <w:gridCol w:w="1631"/>
        <w:gridCol w:w="1215"/>
      </w:tblGrid>
      <w:tr w:rsidR="0030174A" w:rsidRPr="008652BE" w:rsidTr="00FD2604">
        <w:trPr>
          <w:cantSplit/>
          <w:trHeight w:val="480"/>
        </w:trPr>
        <w:tc>
          <w:tcPr>
            <w:tcW w:w="540" w:type="dxa"/>
            <w:vMerge w:val="restart"/>
            <w:tcBorders>
              <w:top w:val="single" w:sz="6" w:space="0" w:color="auto"/>
              <w:left w:val="single" w:sz="6" w:space="0" w:color="auto"/>
              <w:bottom w:val="single" w:sz="6" w:space="0" w:color="auto"/>
              <w:right w:val="single" w:sz="6" w:space="0" w:color="auto"/>
            </w:tcBorders>
            <w:vAlign w:val="center"/>
          </w:tcPr>
          <w:p w:rsidR="0030174A" w:rsidRPr="008652BE" w:rsidRDefault="0030174A" w:rsidP="008652BE">
            <w:pPr>
              <w:pStyle w:val="ConsPlusCell"/>
              <w:rPr>
                <w:sz w:val="24"/>
                <w:szCs w:val="24"/>
              </w:rPr>
            </w:pPr>
            <w:r w:rsidRPr="008652BE">
              <w:rPr>
                <w:sz w:val="24"/>
                <w:szCs w:val="24"/>
              </w:rPr>
              <w:t xml:space="preserve">№ </w:t>
            </w:r>
            <w:r w:rsidRPr="008652BE">
              <w:rPr>
                <w:sz w:val="24"/>
                <w:szCs w:val="24"/>
              </w:rPr>
              <w:br/>
              <w:t>п/п</w:t>
            </w:r>
          </w:p>
        </w:tc>
        <w:tc>
          <w:tcPr>
            <w:tcW w:w="3004" w:type="dxa"/>
            <w:vMerge w:val="restart"/>
            <w:tcBorders>
              <w:top w:val="single" w:sz="6" w:space="0" w:color="auto"/>
              <w:left w:val="single" w:sz="6" w:space="0" w:color="auto"/>
              <w:bottom w:val="single" w:sz="6" w:space="0" w:color="auto"/>
              <w:right w:val="single" w:sz="6" w:space="0" w:color="auto"/>
            </w:tcBorders>
            <w:vAlign w:val="center"/>
          </w:tcPr>
          <w:p w:rsidR="0030174A" w:rsidRPr="008652BE" w:rsidRDefault="0030174A" w:rsidP="008652BE">
            <w:pPr>
              <w:pStyle w:val="ConsPlusCell"/>
              <w:rPr>
                <w:sz w:val="24"/>
                <w:szCs w:val="24"/>
              </w:rPr>
            </w:pPr>
            <w:r w:rsidRPr="008652BE">
              <w:rPr>
                <w:sz w:val="24"/>
                <w:szCs w:val="24"/>
              </w:rPr>
              <w:t>Показатели</w:t>
            </w:r>
          </w:p>
        </w:tc>
        <w:tc>
          <w:tcPr>
            <w:tcW w:w="5823" w:type="dxa"/>
            <w:gridSpan w:val="4"/>
            <w:tcBorders>
              <w:top w:val="single" w:sz="6" w:space="0" w:color="auto"/>
              <w:left w:val="single" w:sz="6" w:space="0" w:color="auto"/>
              <w:bottom w:val="single" w:sz="6" w:space="0" w:color="auto"/>
              <w:right w:val="single" w:sz="6" w:space="0" w:color="auto"/>
            </w:tcBorders>
            <w:vAlign w:val="center"/>
          </w:tcPr>
          <w:p w:rsidR="0030174A" w:rsidRPr="008652BE" w:rsidRDefault="0030174A" w:rsidP="008652BE">
            <w:pPr>
              <w:pStyle w:val="ConsPlusCell"/>
              <w:rPr>
                <w:sz w:val="24"/>
                <w:szCs w:val="24"/>
              </w:rPr>
            </w:pPr>
            <w:r w:rsidRPr="008652BE">
              <w:rPr>
                <w:sz w:val="24"/>
                <w:szCs w:val="24"/>
              </w:rPr>
              <w:t xml:space="preserve">Группы по оплате труда       </w:t>
            </w:r>
            <w:r w:rsidRPr="008652BE">
              <w:rPr>
                <w:sz w:val="24"/>
                <w:szCs w:val="24"/>
              </w:rPr>
              <w:br/>
              <w:t>руководителей учреждений (по сумме баллов)</w:t>
            </w:r>
          </w:p>
        </w:tc>
      </w:tr>
      <w:tr w:rsidR="0030174A" w:rsidRPr="008652BE" w:rsidTr="00FD2604">
        <w:trPr>
          <w:cantSplit/>
          <w:trHeight w:val="240"/>
        </w:trPr>
        <w:tc>
          <w:tcPr>
            <w:tcW w:w="540" w:type="dxa"/>
            <w:vMerge/>
            <w:tcBorders>
              <w:top w:val="single" w:sz="6" w:space="0" w:color="auto"/>
              <w:left w:val="single" w:sz="6" w:space="0" w:color="auto"/>
              <w:bottom w:val="single" w:sz="6" w:space="0" w:color="auto"/>
              <w:right w:val="single" w:sz="6" w:space="0" w:color="auto"/>
            </w:tcBorders>
            <w:vAlign w:val="center"/>
          </w:tcPr>
          <w:p w:rsidR="0030174A" w:rsidRPr="008652BE" w:rsidRDefault="0030174A" w:rsidP="008652BE">
            <w:pPr>
              <w:rPr>
                <w:rFonts w:ascii="Arial" w:hAnsi="Arial" w:cs="Arial"/>
              </w:rPr>
            </w:pPr>
          </w:p>
        </w:tc>
        <w:tc>
          <w:tcPr>
            <w:tcW w:w="3004" w:type="dxa"/>
            <w:vMerge/>
            <w:tcBorders>
              <w:top w:val="single" w:sz="6" w:space="0" w:color="auto"/>
              <w:left w:val="single" w:sz="6" w:space="0" w:color="auto"/>
              <w:bottom w:val="single" w:sz="6" w:space="0" w:color="auto"/>
              <w:right w:val="single" w:sz="6" w:space="0" w:color="auto"/>
            </w:tcBorders>
            <w:vAlign w:val="center"/>
          </w:tcPr>
          <w:p w:rsidR="0030174A" w:rsidRPr="008652BE" w:rsidRDefault="0030174A" w:rsidP="008652BE">
            <w:pPr>
              <w:rPr>
                <w:rFonts w:ascii="Arial" w:hAnsi="Arial" w:cs="Arial"/>
              </w:rPr>
            </w:pPr>
          </w:p>
        </w:tc>
        <w:tc>
          <w:tcPr>
            <w:tcW w:w="1134" w:type="dxa"/>
            <w:tcBorders>
              <w:top w:val="single" w:sz="6" w:space="0" w:color="auto"/>
              <w:left w:val="single" w:sz="6" w:space="0" w:color="auto"/>
              <w:bottom w:val="single" w:sz="6" w:space="0" w:color="auto"/>
              <w:right w:val="single" w:sz="6" w:space="0" w:color="auto"/>
            </w:tcBorders>
            <w:vAlign w:val="center"/>
          </w:tcPr>
          <w:p w:rsidR="0030174A" w:rsidRPr="008652BE" w:rsidRDefault="0030174A" w:rsidP="008652BE">
            <w:pPr>
              <w:pStyle w:val="ConsPlusCell"/>
              <w:rPr>
                <w:sz w:val="24"/>
                <w:szCs w:val="24"/>
              </w:rPr>
            </w:pPr>
            <w:r w:rsidRPr="008652BE">
              <w:rPr>
                <w:sz w:val="24"/>
                <w:szCs w:val="24"/>
              </w:rPr>
              <w:t>I</w:t>
            </w:r>
          </w:p>
        </w:tc>
        <w:tc>
          <w:tcPr>
            <w:tcW w:w="1843" w:type="dxa"/>
            <w:tcBorders>
              <w:top w:val="single" w:sz="6" w:space="0" w:color="auto"/>
              <w:left w:val="single" w:sz="6" w:space="0" w:color="auto"/>
              <w:bottom w:val="single" w:sz="6" w:space="0" w:color="auto"/>
              <w:right w:val="single" w:sz="6" w:space="0" w:color="auto"/>
            </w:tcBorders>
            <w:vAlign w:val="center"/>
          </w:tcPr>
          <w:p w:rsidR="0030174A" w:rsidRPr="008652BE" w:rsidRDefault="0030174A" w:rsidP="008652BE">
            <w:pPr>
              <w:pStyle w:val="ConsPlusCell"/>
              <w:rPr>
                <w:sz w:val="24"/>
                <w:szCs w:val="24"/>
              </w:rPr>
            </w:pPr>
            <w:r w:rsidRPr="008652BE">
              <w:rPr>
                <w:sz w:val="24"/>
                <w:szCs w:val="24"/>
              </w:rPr>
              <w:t>II</w:t>
            </w:r>
          </w:p>
        </w:tc>
        <w:tc>
          <w:tcPr>
            <w:tcW w:w="1631" w:type="dxa"/>
            <w:tcBorders>
              <w:top w:val="single" w:sz="6" w:space="0" w:color="auto"/>
              <w:left w:val="single" w:sz="6" w:space="0" w:color="auto"/>
              <w:bottom w:val="single" w:sz="6" w:space="0" w:color="auto"/>
              <w:right w:val="single" w:sz="6" w:space="0" w:color="auto"/>
            </w:tcBorders>
            <w:vAlign w:val="center"/>
          </w:tcPr>
          <w:p w:rsidR="0030174A" w:rsidRPr="008652BE" w:rsidRDefault="0030174A" w:rsidP="008652BE">
            <w:pPr>
              <w:pStyle w:val="ConsPlusCell"/>
              <w:rPr>
                <w:sz w:val="24"/>
                <w:szCs w:val="24"/>
              </w:rPr>
            </w:pPr>
            <w:r w:rsidRPr="008652BE">
              <w:rPr>
                <w:sz w:val="24"/>
                <w:szCs w:val="24"/>
              </w:rPr>
              <w:t>III</w:t>
            </w:r>
          </w:p>
        </w:tc>
        <w:tc>
          <w:tcPr>
            <w:tcW w:w="1215" w:type="dxa"/>
            <w:tcBorders>
              <w:top w:val="single" w:sz="6" w:space="0" w:color="auto"/>
              <w:left w:val="single" w:sz="6" w:space="0" w:color="auto"/>
              <w:bottom w:val="single" w:sz="6" w:space="0" w:color="auto"/>
              <w:right w:val="single" w:sz="6" w:space="0" w:color="auto"/>
            </w:tcBorders>
            <w:vAlign w:val="center"/>
          </w:tcPr>
          <w:p w:rsidR="0030174A" w:rsidRPr="008652BE" w:rsidRDefault="0030174A" w:rsidP="008652BE">
            <w:pPr>
              <w:pStyle w:val="ConsPlusCell"/>
              <w:rPr>
                <w:sz w:val="24"/>
                <w:szCs w:val="24"/>
              </w:rPr>
            </w:pPr>
            <w:r w:rsidRPr="008652BE">
              <w:rPr>
                <w:sz w:val="24"/>
                <w:szCs w:val="24"/>
              </w:rPr>
              <w:t>IV</w:t>
            </w:r>
          </w:p>
        </w:tc>
      </w:tr>
      <w:tr w:rsidR="0030174A" w:rsidRPr="008652BE" w:rsidTr="00FD2604">
        <w:trPr>
          <w:cantSplit/>
          <w:trHeight w:val="240"/>
        </w:trPr>
        <w:tc>
          <w:tcPr>
            <w:tcW w:w="540" w:type="dxa"/>
            <w:tcBorders>
              <w:top w:val="single" w:sz="6" w:space="0" w:color="auto"/>
              <w:left w:val="single" w:sz="6" w:space="0" w:color="auto"/>
              <w:bottom w:val="single" w:sz="6" w:space="0" w:color="auto"/>
              <w:right w:val="single" w:sz="6" w:space="0" w:color="auto"/>
            </w:tcBorders>
          </w:tcPr>
          <w:p w:rsidR="0030174A" w:rsidRPr="008652BE" w:rsidRDefault="0030174A" w:rsidP="008652BE">
            <w:pPr>
              <w:pStyle w:val="ConsPlusCell"/>
              <w:rPr>
                <w:sz w:val="24"/>
                <w:szCs w:val="24"/>
              </w:rPr>
            </w:pPr>
            <w:r w:rsidRPr="008652BE">
              <w:rPr>
                <w:sz w:val="24"/>
                <w:szCs w:val="24"/>
              </w:rPr>
              <w:t>1</w:t>
            </w:r>
          </w:p>
        </w:tc>
        <w:tc>
          <w:tcPr>
            <w:tcW w:w="3004" w:type="dxa"/>
            <w:tcBorders>
              <w:top w:val="single" w:sz="6" w:space="0" w:color="auto"/>
              <w:left w:val="single" w:sz="6" w:space="0" w:color="auto"/>
              <w:bottom w:val="single" w:sz="6" w:space="0" w:color="auto"/>
              <w:right w:val="single" w:sz="6" w:space="0" w:color="auto"/>
            </w:tcBorders>
          </w:tcPr>
          <w:p w:rsidR="0030174A" w:rsidRPr="008652BE" w:rsidRDefault="0030174A" w:rsidP="008652BE">
            <w:pPr>
              <w:pStyle w:val="ConsPlusCell"/>
              <w:rPr>
                <w:sz w:val="24"/>
                <w:szCs w:val="24"/>
              </w:rPr>
            </w:pPr>
            <w:r w:rsidRPr="008652BE">
              <w:rPr>
                <w:sz w:val="24"/>
                <w:szCs w:val="24"/>
              </w:rPr>
              <w:t>2</w:t>
            </w:r>
          </w:p>
        </w:tc>
        <w:tc>
          <w:tcPr>
            <w:tcW w:w="1134" w:type="dxa"/>
            <w:tcBorders>
              <w:top w:val="single" w:sz="6" w:space="0" w:color="auto"/>
              <w:left w:val="single" w:sz="6" w:space="0" w:color="auto"/>
              <w:bottom w:val="single" w:sz="6" w:space="0" w:color="auto"/>
              <w:right w:val="single" w:sz="6" w:space="0" w:color="auto"/>
            </w:tcBorders>
          </w:tcPr>
          <w:p w:rsidR="0030174A" w:rsidRPr="008652BE" w:rsidRDefault="0030174A" w:rsidP="008652BE">
            <w:pPr>
              <w:pStyle w:val="ConsPlusCell"/>
              <w:rPr>
                <w:sz w:val="24"/>
                <w:szCs w:val="24"/>
              </w:rPr>
            </w:pPr>
            <w:r w:rsidRPr="008652BE">
              <w:rPr>
                <w:sz w:val="24"/>
                <w:szCs w:val="24"/>
              </w:rPr>
              <w:t>3</w:t>
            </w:r>
          </w:p>
        </w:tc>
        <w:tc>
          <w:tcPr>
            <w:tcW w:w="1843" w:type="dxa"/>
            <w:tcBorders>
              <w:top w:val="single" w:sz="6" w:space="0" w:color="auto"/>
              <w:left w:val="single" w:sz="6" w:space="0" w:color="auto"/>
              <w:bottom w:val="single" w:sz="6" w:space="0" w:color="auto"/>
              <w:right w:val="single" w:sz="6" w:space="0" w:color="auto"/>
            </w:tcBorders>
          </w:tcPr>
          <w:p w:rsidR="0030174A" w:rsidRPr="008652BE" w:rsidRDefault="0030174A" w:rsidP="008652BE">
            <w:pPr>
              <w:pStyle w:val="ConsPlusCell"/>
              <w:rPr>
                <w:sz w:val="24"/>
                <w:szCs w:val="24"/>
              </w:rPr>
            </w:pPr>
            <w:r w:rsidRPr="008652BE">
              <w:rPr>
                <w:sz w:val="24"/>
                <w:szCs w:val="24"/>
              </w:rPr>
              <w:t>4</w:t>
            </w:r>
          </w:p>
        </w:tc>
        <w:tc>
          <w:tcPr>
            <w:tcW w:w="1631" w:type="dxa"/>
            <w:tcBorders>
              <w:top w:val="single" w:sz="6" w:space="0" w:color="auto"/>
              <w:left w:val="single" w:sz="6" w:space="0" w:color="auto"/>
              <w:bottom w:val="single" w:sz="6" w:space="0" w:color="auto"/>
              <w:right w:val="single" w:sz="6" w:space="0" w:color="auto"/>
            </w:tcBorders>
          </w:tcPr>
          <w:p w:rsidR="0030174A" w:rsidRPr="008652BE" w:rsidRDefault="0030174A" w:rsidP="008652BE">
            <w:pPr>
              <w:pStyle w:val="ConsPlusCell"/>
              <w:rPr>
                <w:sz w:val="24"/>
                <w:szCs w:val="24"/>
              </w:rPr>
            </w:pPr>
            <w:r w:rsidRPr="008652BE">
              <w:rPr>
                <w:sz w:val="24"/>
                <w:szCs w:val="24"/>
              </w:rPr>
              <w:t>5</w:t>
            </w:r>
          </w:p>
        </w:tc>
        <w:tc>
          <w:tcPr>
            <w:tcW w:w="1215" w:type="dxa"/>
            <w:tcBorders>
              <w:top w:val="single" w:sz="6" w:space="0" w:color="auto"/>
              <w:left w:val="single" w:sz="6" w:space="0" w:color="auto"/>
              <w:bottom w:val="single" w:sz="6" w:space="0" w:color="auto"/>
              <w:right w:val="single" w:sz="6" w:space="0" w:color="auto"/>
            </w:tcBorders>
          </w:tcPr>
          <w:p w:rsidR="0030174A" w:rsidRPr="008652BE" w:rsidRDefault="0030174A" w:rsidP="008652BE">
            <w:pPr>
              <w:pStyle w:val="ConsPlusCell"/>
              <w:rPr>
                <w:sz w:val="24"/>
                <w:szCs w:val="24"/>
              </w:rPr>
            </w:pPr>
            <w:r w:rsidRPr="008652BE">
              <w:rPr>
                <w:sz w:val="24"/>
                <w:szCs w:val="24"/>
              </w:rPr>
              <w:t>6</w:t>
            </w:r>
          </w:p>
        </w:tc>
      </w:tr>
      <w:tr w:rsidR="0030174A" w:rsidRPr="008652BE" w:rsidTr="00FD2604">
        <w:trPr>
          <w:cantSplit/>
          <w:trHeight w:val="600"/>
        </w:trPr>
        <w:tc>
          <w:tcPr>
            <w:tcW w:w="540" w:type="dxa"/>
            <w:tcBorders>
              <w:top w:val="single" w:sz="6" w:space="0" w:color="auto"/>
              <w:left w:val="single" w:sz="6" w:space="0" w:color="auto"/>
              <w:bottom w:val="single" w:sz="6" w:space="0" w:color="auto"/>
              <w:right w:val="single" w:sz="6" w:space="0" w:color="auto"/>
            </w:tcBorders>
          </w:tcPr>
          <w:p w:rsidR="0030174A" w:rsidRPr="008652BE" w:rsidRDefault="0030174A" w:rsidP="008652BE">
            <w:pPr>
              <w:pStyle w:val="ConsPlusCell"/>
              <w:rPr>
                <w:sz w:val="24"/>
                <w:szCs w:val="24"/>
              </w:rPr>
            </w:pPr>
            <w:r w:rsidRPr="008652BE">
              <w:rPr>
                <w:sz w:val="24"/>
                <w:szCs w:val="24"/>
              </w:rPr>
              <w:t xml:space="preserve">1  </w:t>
            </w:r>
          </w:p>
        </w:tc>
        <w:tc>
          <w:tcPr>
            <w:tcW w:w="3004" w:type="dxa"/>
            <w:tcBorders>
              <w:top w:val="single" w:sz="6" w:space="0" w:color="auto"/>
              <w:left w:val="single" w:sz="6" w:space="0" w:color="auto"/>
              <w:bottom w:val="single" w:sz="6" w:space="0" w:color="auto"/>
              <w:right w:val="single" w:sz="6" w:space="0" w:color="auto"/>
            </w:tcBorders>
          </w:tcPr>
          <w:p w:rsidR="0030174A" w:rsidRPr="008652BE" w:rsidRDefault="0030174A" w:rsidP="008652BE">
            <w:pPr>
              <w:pStyle w:val="ConsPlusCell"/>
              <w:rPr>
                <w:sz w:val="24"/>
                <w:szCs w:val="24"/>
              </w:rPr>
            </w:pPr>
            <w:r w:rsidRPr="008652BE">
              <w:rPr>
                <w:sz w:val="24"/>
                <w:szCs w:val="24"/>
              </w:rPr>
              <w:t>Прочие учреждения</w:t>
            </w:r>
          </w:p>
        </w:tc>
        <w:tc>
          <w:tcPr>
            <w:tcW w:w="1134" w:type="dxa"/>
            <w:tcBorders>
              <w:top w:val="single" w:sz="6" w:space="0" w:color="auto"/>
              <w:left w:val="single" w:sz="6" w:space="0" w:color="auto"/>
              <w:bottom w:val="single" w:sz="6" w:space="0" w:color="auto"/>
              <w:right w:val="single" w:sz="6" w:space="0" w:color="auto"/>
            </w:tcBorders>
          </w:tcPr>
          <w:p w:rsidR="0030174A" w:rsidRPr="008652BE" w:rsidRDefault="0030174A" w:rsidP="008652BE">
            <w:pPr>
              <w:pStyle w:val="ConsPlusCell"/>
              <w:rPr>
                <w:sz w:val="24"/>
                <w:szCs w:val="24"/>
              </w:rPr>
            </w:pPr>
            <w:r w:rsidRPr="008652BE">
              <w:rPr>
                <w:sz w:val="24"/>
                <w:szCs w:val="24"/>
              </w:rPr>
              <w:t>Свыше 500</w:t>
            </w:r>
          </w:p>
        </w:tc>
        <w:tc>
          <w:tcPr>
            <w:tcW w:w="1843" w:type="dxa"/>
            <w:tcBorders>
              <w:top w:val="single" w:sz="6" w:space="0" w:color="auto"/>
              <w:left w:val="single" w:sz="6" w:space="0" w:color="auto"/>
              <w:bottom w:val="single" w:sz="6" w:space="0" w:color="auto"/>
              <w:right w:val="single" w:sz="6" w:space="0" w:color="auto"/>
            </w:tcBorders>
          </w:tcPr>
          <w:p w:rsidR="0030174A" w:rsidRPr="008652BE" w:rsidRDefault="0030174A" w:rsidP="008652BE">
            <w:pPr>
              <w:pStyle w:val="ConsPlusCell"/>
              <w:rPr>
                <w:sz w:val="24"/>
                <w:szCs w:val="24"/>
              </w:rPr>
            </w:pPr>
            <w:r w:rsidRPr="008652BE">
              <w:rPr>
                <w:sz w:val="24"/>
                <w:szCs w:val="24"/>
              </w:rPr>
              <w:t>От  351 до 500</w:t>
            </w:r>
          </w:p>
        </w:tc>
        <w:tc>
          <w:tcPr>
            <w:tcW w:w="1631" w:type="dxa"/>
            <w:tcBorders>
              <w:top w:val="single" w:sz="6" w:space="0" w:color="auto"/>
              <w:left w:val="single" w:sz="6" w:space="0" w:color="auto"/>
              <w:bottom w:val="single" w:sz="6" w:space="0" w:color="auto"/>
              <w:right w:val="single" w:sz="6" w:space="0" w:color="auto"/>
            </w:tcBorders>
          </w:tcPr>
          <w:p w:rsidR="0030174A" w:rsidRPr="008652BE" w:rsidRDefault="0030174A" w:rsidP="008652BE">
            <w:pPr>
              <w:pStyle w:val="ConsPlusCell"/>
              <w:rPr>
                <w:sz w:val="24"/>
                <w:szCs w:val="24"/>
              </w:rPr>
            </w:pPr>
            <w:r w:rsidRPr="008652BE">
              <w:rPr>
                <w:sz w:val="24"/>
                <w:szCs w:val="24"/>
              </w:rPr>
              <w:t>От 201 до 350</w:t>
            </w:r>
          </w:p>
        </w:tc>
        <w:tc>
          <w:tcPr>
            <w:tcW w:w="1215" w:type="dxa"/>
            <w:tcBorders>
              <w:top w:val="single" w:sz="6" w:space="0" w:color="auto"/>
              <w:left w:val="single" w:sz="6" w:space="0" w:color="auto"/>
              <w:bottom w:val="single" w:sz="6" w:space="0" w:color="auto"/>
              <w:right w:val="single" w:sz="6" w:space="0" w:color="auto"/>
            </w:tcBorders>
          </w:tcPr>
          <w:p w:rsidR="0030174A" w:rsidRPr="008652BE" w:rsidRDefault="0030174A" w:rsidP="008652BE">
            <w:pPr>
              <w:pStyle w:val="ConsPlusCell"/>
              <w:rPr>
                <w:sz w:val="24"/>
                <w:szCs w:val="24"/>
              </w:rPr>
            </w:pPr>
            <w:r w:rsidRPr="008652BE">
              <w:rPr>
                <w:sz w:val="24"/>
                <w:szCs w:val="24"/>
              </w:rPr>
              <w:t>До 200</w:t>
            </w:r>
          </w:p>
        </w:tc>
      </w:tr>
    </w:tbl>
    <w:p w:rsidR="0026396A" w:rsidRPr="008652BE" w:rsidRDefault="0030174A" w:rsidP="008652BE">
      <w:pPr>
        <w:autoSpaceDE w:val="0"/>
        <w:autoSpaceDN w:val="0"/>
        <w:adjustRightInd w:val="0"/>
        <w:outlineLvl w:val="0"/>
        <w:rPr>
          <w:rFonts w:ascii="Arial" w:hAnsi="Arial" w:cs="Arial"/>
        </w:rPr>
      </w:pPr>
      <w:r w:rsidRPr="008652BE">
        <w:rPr>
          <w:rFonts w:ascii="Arial" w:hAnsi="Arial" w:cs="Arial"/>
          <w:lang w:val="en-US"/>
        </w:rPr>
        <w:t xml:space="preserve">                                                                                                         </w:t>
      </w:r>
    </w:p>
    <w:p w:rsidR="0026396A" w:rsidRPr="008652BE" w:rsidRDefault="0026396A" w:rsidP="008652BE">
      <w:pPr>
        <w:autoSpaceDE w:val="0"/>
        <w:autoSpaceDN w:val="0"/>
        <w:adjustRightInd w:val="0"/>
        <w:outlineLvl w:val="0"/>
        <w:rPr>
          <w:rFonts w:ascii="Arial" w:hAnsi="Arial" w:cs="Arial"/>
        </w:rPr>
      </w:pPr>
    </w:p>
    <w:p w:rsidR="0026396A" w:rsidRPr="008652BE" w:rsidRDefault="0026396A" w:rsidP="008652BE">
      <w:pPr>
        <w:autoSpaceDE w:val="0"/>
        <w:autoSpaceDN w:val="0"/>
        <w:adjustRightInd w:val="0"/>
        <w:outlineLvl w:val="0"/>
        <w:rPr>
          <w:rFonts w:ascii="Arial" w:hAnsi="Arial" w:cs="Arial"/>
        </w:rPr>
      </w:pPr>
    </w:p>
    <w:p w:rsidR="0026396A" w:rsidRPr="008652BE" w:rsidRDefault="0026396A" w:rsidP="008652BE">
      <w:pPr>
        <w:autoSpaceDE w:val="0"/>
        <w:autoSpaceDN w:val="0"/>
        <w:adjustRightInd w:val="0"/>
        <w:outlineLvl w:val="0"/>
        <w:rPr>
          <w:rFonts w:ascii="Arial" w:hAnsi="Arial" w:cs="Arial"/>
        </w:rPr>
      </w:pPr>
    </w:p>
    <w:p w:rsidR="0026396A" w:rsidRPr="008652BE" w:rsidRDefault="0026396A" w:rsidP="008652BE">
      <w:pPr>
        <w:autoSpaceDE w:val="0"/>
        <w:autoSpaceDN w:val="0"/>
        <w:adjustRightInd w:val="0"/>
        <w:outlineLvl w:val="0"/>
        <w:rPr>
          <w:rFonts w:ascii="Arial" w:hAnsi="Arial" w:cs="Arial"/>
        </w:rPr>
      </w:pPr>
    </w:p>
    <w:p w:rsidR="002B06D1" w:rsidRPr="008652BE" w:rsidRDefault="0026396A" w:rsidP="008652BE">
      <w:pPr>
        <w:autoSpaceDE w:val="0"/>
        <w:autoSpaceDN w:val="0"/>
        <w:adjustRightInd w:val="0"/>
        <w:outlineLvl w:val="0"/>
        <w:rPr>
          <w:rFonts w:ascii="Arial" w:hAnsi="Arial" w:cs="Arial"/>
        </w:rPr>
      </w:pPr>
      <w:r w:rsidRPr="008652BE">
        <w:rPr>
          <w:rFonts w:ascii="Arial" w:hAnsi="Arial" w:cs="Arial"/>
        </w:rPr>
        <w:t xml:space="preserve">                                                                                                       </w:t>
      </w:r>
    </w:p>
    <w:p w:rsidR="002B06D1" w:rsidRPr="008652BE" w:rsidRDefault="002B06D1" w:rsidP="008652BE">
      <w:pPr>
        <w:autoSpaceDE w:val="0"/>
        <w:autoSpaceDN w:val="0"/>
        <w:adjustRightInd w:val="0"/>
        <w:outlineLvl w:val="0"/>
        <w:rPr>
          <w:rFonts w:ascii="Arial" w:hAnsi="Arial" w:cs="Arial"/>
        </w:rPr>
      </w:pPr>
    </w:p>
    <w:p w:rsidR="002B06D1" w:rsidRPr="008652BE" w:rsidRDefault="002B06D1" w:rsidP="008652BE">
      <w:pPr>
        <w:autoSpaceDE w:val="0"/>
        <w:autoSpaceDN w:val="0"/>
        <w:adjustRightInd w:val="0"/>
        <w:outlineLvl w:val="0"/>
        <w:rPr>
          <w:rFonts w:ascii="Arial" w:hAnsi="Arial" w:cs="Arial"/>
        </w:rPr>
      </w:pPr>
    </w:p>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 xml:space="preserve">  Приложение №3                                                                                                                       </w:t>
      </w:r>
    </w:p>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 xml:space="preserve">                                                                                               к Положению</w:t>
      </w:r>
    </w:p>
    <w:p w:rsidR="0030174A" w:rsidRPr="008652BE" w:rsidRDefault="0030174A" w:rsidP="008652BE">
      <w:pPr>
        <w:autoSpaceDE w:val="0"/>
        <w:autoSpaceDN w:val="0"/>
        <w:adjustRightInd w:val="0"/>
        <w:ind w:firstLine="540"/>
        <w:outlineLvl w:val="0"/>
        <w:rPr>
          <w:rFonts w:ascii="Arial" w:hAnsi="Arial" w:cs="Arial"/>
        </w:rPr>
      </w:pPr>
    </w:p>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ПРЕДЕЛЬНОЕ КОЛИЧЕСТВО ДОЛЖНОСТНЫХ ОКЛАДОВ</w:t>
      </w:r>
    </w:p>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РУКОВОДИТЕЛЕЙ УЧРЕЖДЕНИЙ, УЧИТЫВАЕМЫХ ПРИ ОПРЕДЕЛЕНИИ ОБЪЕМА СРЕДСТВ НА ВЫПЛАТЫ СТИМУЛИРУЮЩЕГО ХАРАКТЕРА</w:t>
      </w:r>
    </w:p>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РУКОВОДИТЕЛЯМ УЧРЕЖДЕНИЙ</w:t>
      </w:r>
    </w:p>
    <w:p w:rsidR="0030174A" w:rsidRPr="008652BE" w:rsidRDefault="0030174A" w:rsidP="008652BE">
      <w:pPr>
        <w:autoSpaceDE w:val="0"/>
        <w:autoSpaceDN w:val="0"/>
        <w:adjustRightInd w:val="0"/>
        <w:outlineLvl w:val="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580"/>
        <w:gridCol w:w="2880"/>
      </w:tblGrid>
      <w:tr w:rsidR="0030174A" w:rsidRPr="008652BE" w:rsidTr="00FD2604">
        <w:tc>
          <w:tcPr>
            <w:tcW w:w="648" w:type="dxa"/>
            <w:shd w:val="clear" w:color="auto" w:fill="auto"/>
          </w:tcPr>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 п/п</w:t>
            </w:r>
          </w:p>
        </w:tc>
        <w:tc>
          <w:tcPr>
            <w:tcW w:w="5580" w:type="dxa"/>
            <w:shd w:val="clear" w:color="auto" w:fill="auto"/>
          </w:tcPr>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Учреждения</w:t>
            </w:r>
          </w:p>
        </w:tc>
        <w:tc>
          <w:tcPr>
            <w:tcW w:w="2880" w:type="dxa"/>
            <w:shd w:val="clear" w:color="auto" w:fill="auto"/>
          </w:tcPr>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 xml:space="preserve">Предельное количество  должностных окладов руководителя </w:t>
            </w:r>
            <w:r w:rsidRPr="008652BE">
              <w:rPr>
                <w:rFonts w:ascii="Arial" w:hAnsi="Arial" w:cs="Arial"/>
              </w:rPr>
              <w:lastRenderedPageBreak/>
              <w:t>учреждения, подлежащих централизации, в год</w:t>
            </w:r>
          </w:p>
        </w:tc>
      </w:tr>
      <w:tr w:rsidR="0030174A" w:rsidRPr="008652BE" w:rsidTr="00FD2604">
        <w:tc>
          <w:tcPr>
            <w:tcW w:w="648" w:type="dxa"/>
            <w:shd w:val="clear" w:color="auto" w:fill="auto"/>
          </w:tcPr>
          <w:p w:rsidR="0030174A" w:rsidRPr="008652BE" w:rsidRDefault="008B1FC6" w:rsidP="008652BE">
            <w:pPr>
              <w:autoSpaceDE w:val="0"/>
              <w:autoSpaceDN w:val="0"/>
              <w:adjustRightInd w:val="0"/>
              <w:outlineLvl w:val="0"/>
              <w:rPr>
                <w:rFonts w:ascii="Arial" w:hAnsi="Arial" w:cs="Arial"/>
              </w:rPr>
            </w:pPr>
            <w:r w:rsidRPr="008652BE">
              <w:rPr>
                <w:rFonts w:ascii="Arial" w:hAnsi="Arial" w:cs="Arial"/>
              </w:rPr>
              <w:lastRenderedPageBreak/>
              <w:t>1</w:t>
            </w:r>
            <w:r w:rsidR="0030174A" w:rsidRPr="008652BE">
              <w:rPr>
                <w:rFonts w:ascii="Arial" w:hAnsi="Arial" w:cs="Arial"/>
              </w:rPr>
              <w:t>.</w:t>
            </w:r>
          </w:p>
        </w:tc>
        <w:tc>
          <w:tcPr>
            <w:tcW w:w="5580" w:type="dxa"/>
            <w:shd w:val="clear" w:color="auto" w:fill="auto"/>
          </w:tcPr>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Учреждения культуры</w:t>
            </w:r>
          </w:p>
        </w:tc>
        <w:tc>
          <w:tcPr>
            <w:tcW w:w="2880" w:type="dxa"/>
            <w:shd w:val="clear" w:color="auto" w:fill="auto"/>
          </w:tcPr>
          <w:p w:rsidR="0030174A" w:rsidRPr="008652BE" w:rsidRDefault="0030174A" w:rsidP="008652BE">
            <w:pPr>
              <w:autoSpaceDE w:val="0"/>
              <w:autoSpaceDN w:val="0"/>
              <w:adjustRightInd w:val="0"/>
              <w:outlineLvl w:val="0"/>
              <w:rPr>
                <w:rFonts w:ascii="Arial" w:hAnsi="Arial" w:cs="Arial"/>
              </w:rPr>
            </w:pPr>
            <w:r w:rsidRPr="008652BE">
              <w:rPr>
                <w:rFonts w:ascii="Arial" w:hAnsi="Arial" w:cs="Arial"/>
              </w:rPr>
              <w:t xml:space="preserve">   До 40,6</w:t>
            </w:r>
          </w:p>
        </w:tc>
      </w:tr>
    </w:tbl>
    <w:p w:rsidR="0030174A" w:rsidRPr="008652BE" w:rsidRDefault="0030174A" w:rsidP="008652BE">
      <w:pPr>
        <w:autoSpaceDE w:val="0"/>
        <w:autoSpaceDN w:val="0"/>
        <w:adjustRightInd w:val="0"/>
        <w:outlineLvl w:val="0"/>
        <w:rPr>
          <w:rFonts w:ascii="Arial" w:hAnsi="Arial" w:cs="Arial"/>
        </w:rPr>
      </w:pPr>
    </w:p>
    <w:p w:rsidR="0030174A" w:rsidRPr="008652BE" w:rsidRDefault="0030174A" w:rsidP="008652BE">
      <w:pPr>
        <w:rPr>
          <w:rFonts w:ascii="Arial" w:hAnsi="Arial" w:cs="Arial"/>
        </w:rPr>
      </w:pPr>
    </w:p>
    <w:p w:rsidR="0030174A" w:rsidRPr="008652BE" w:rsidRDefault="0030174A" w:rsidP="008652BE">
      <w:pPr>
        <w:rPr>
          <w:rFonts w:ascii="Arial" w:hAnsi="Arial" w:cs="Arial"/>
        </w:rPr>
      </w:pPr>
    </w:p>
    <w:p w:rsidR="0030174A" w:rsidRPr="008652BE" w:rsidRDefault="0030174A" w:rsidP="008652BE">
      <w:pPr>
        <w:pStyle w:val="a4"/>
        <w:ind w:left="720"/>
        <w:rPr>
          <w:rFonts w:ascii="Arial" w:hAnsi="Arial" w:cs="Arial"/>
          <w:sz w:val="24"/>
          <w:szCs w:val="24"/>
          <w:lang w:val="en-US"/>
        </w:rPr>
      </w:pPr>
    </w:p>
    <w:p w:rsidR="0030174A" w:rsidRPr="008652BE" w:rsidRDefault="0030174A" w:rsidP="008652BE">
      <w:pPr>
        <w:rPr>
          <w:rFonts w:ascii="Arial" w:hAnsi="Arial" w:cs="Arial"/>
        </w:rPr>
      </w:pPr>
    </w:p>
    <w:bookmarkEnd w:id="0"/>
    <w:p w:rsidR="0030174A" w:rsidRPr="008652BE" w:rsidRDefault="0030174A" w:rsidP="008652BE">
      <w:pPr>
        <w:rPr>
          <w:rFonts w:ascii="Arial" w:hAnsi="Arial" w:cs="Arial"/>
        </w:rPr>
      </w:pPr>
    </w:p>
    <w:sectPr w:rsidR="0030174A" w:rsidRPr="008652BE" w:rsidSect="003110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A54C3"/>
    <w:multiLevelType w:val="hybridMultilevel"/>
    <w:tmpl w:val="D6D68D20"/>
    <w:lvl w:ilvl="0" w:tplc="6E4E29B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F7E0542"/>
    <w:multiLevelType w:val="hybridMultilevel"/>
    <w:tmpl w:val="C536494C"/>
    <w:lvl w:ilvl="0" w:tplc="32A8C63E">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77FA03E0"/>
    <w:multiLevelType w:val="multilevel"/>
    <w:tmpl w:val="49F0F1FC"/>
    <w:lvl w:ilvl="0">
      <w:start w:val="1"/>
      <w:numFmt w:val="decimal"/>
      <w:lvlText w:val="%1."/>
      <w:lvlJc w:val="left"/>
      <w:pPr>
        <w:ind w:left="1544" w:hanging="1005"/>
      </w:pPr>
    </w:lvl>
    <w:lvl w:ilvl="1">
      <w:start w:val="1"/>
      <w:numFmt w:val="decimal"/>
      <w:isLgl/>
      <w:lvlText w:val="%1.%2."/>
      <w:lvlJc w:val="left"/>
      <w:pPr>
        <w:ind w:left="1997" w:hanging="720"/>
      </w:pPr>
    </w:lvl>
    <w:lvl w:ilvl="2">
      <w:start w:val="1"/>
      <w:numFmt w:val="decimal"/>
      <w:isLgl/>
      <w:lvlText w:val="%1.%2.%3."/>
      <w:lvlJc w:val="left"/>
      <w:pPr>
        <w:ind w:left="1259" w:hanging="720"/>
      </w:pPr>
    </w:lvl>
    <w:lvl w:ilvl="3">
      <w:start w:val="1"/>
      <w:numFmt w:val="decimal"/>
      <w:isLgl/>
      <w:lvlText w:val="%1.%2.%3.%4."/>
      <w:lvlJc w:val="left"/>
      <w:pPr>
        <w:ind w:left="1619" w:hanging="1080"/>
      </w:pPr>
    </w:lvl>
    <w:lvl w:ilvl="4">
      <w:start w:val="1"/>
      <w:numFmt w:val="decimal"/>
      <w:isLgl/>
      <w:lvlText w:val="%1.%2.%3.%4.%5."/>
      <w:lvlJc w:val="left"/>
      <w:pPr>
        <w:ind w:left="1619" w:hanging="1080"/>
      </w:pPr>
    </w:lvl>
    <w:lvl w:ilvl="5">
      <w:start w:val="1"/>
      <w:numFmt w:val="decimal"/>
      <w:isLgl/>
      <w:lvlText w:val="%1.%2.%3.%4.%5.%6."/>
      <w:lvlJc w:val="left"/>
      <w:pPr>
        <w:ind w:left="1979" w:hanging="1440"/>
      </w:pPr>
    </w:lvl>
    <w:lvl w:ilvl="6">
      <w:start w:val="1"/>
      <w:numFmt w:val="decimal"/>
      <w:isLgl/>
      <w:lvlText w:val="%1.%2.%3.%4.%5.%6.%7."/>
      <w:lvlJc w:val="left"/>
      <w:pPr>
        <w:ind w:left="2339" w:hanging="1800"/>
      </w:pPr>
    </w:lvl>
    <w:lvl w:ilvl="7">
      <w:start w:val="1"/>
      <w:numFmt w:val="decimal"/>
      <w:isLgl/>
      <w:lvlText w:val="%1.%2.%3.%4.%5.%6.%7.%8."/>
      <w:lvlJc w:val="left"/>
      <w:pPr>
        <w:ind w:left="2339" w:hanging="1800"/>
      </w:pPr>
    </w:lvl>
    <w:lvl w:ilvl="8">
      <w:start w:val="1"/>
      <w:numFmt w:val="decimal"/>
      <w:isLgl/>
      <w:lvlText w:val="%1.%2.%3.%4.%5.%6.%7.%8.%9."/>
      <w:lvlJc w:val="left"/>
      <w:pPr>
        <w:ind w:left="2699" w:hanging="2160"/>
      </w:pPr>
    </w:lvl>
  </w:abstractNum>
  <w:abstractNum w:abstractNumId="3">
    <w:nsid w:val="7BCD42F8"/>
    <w:multiLevelType w:val="hybridMultilevel"/>
    <w:tmpl w:val="F000D49E"/>
    <w:lvl w:ilvl="0" w:tplc="8FC85324">
      <w:start w:val="1"/>
      <w:numFmt w:val="decimal"/>
      <w:lvlText w:val="%1."/>
      <w:lvlJc w:val="left"/>
      <w:pPr>
        <w:ind w:left="1380" w:hanging="8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2"/>
  </w:compat>
  <w:rsids>
    <w:rsidRoot w:val="003C426A"/>
    <w:rsid w:val="0006299D"/>
    <w:rsid w:val="000B7AB3"/>
    <w:rsid w:val="000D21C0"/>
    <w:rsid w:val="001B76AA"/>
    <w:rsid w:val="0026396A"/>
    <w:rsid w:val="002967DB"/>
    <w:rsid w:val="002B06D1"/>
    <w:rsid w:val="002E6AB3"/>
    <w:rsid w:val="0030174A"/>
    <w:rsid w:val="003110E4"/>
    <w:rsid w:val="00371E85"/>
    <w:rsid w:val="003C426A"/>
    <w:rsid w:val="003C5E69"/>
    <w:rsid w:val="004055E2"/>
    <w:rsid w:val="005456D2"/>
    <w:rsid w:val="0055590A"/>
    <w:rsid w:val="005B1D36"/>
    <w:rsid w:val="005C70DC"/>
    <w:rsid w:val="00623625"/>
    <w:rsid w:val="00660BBB"/>
    <w:rsid w:val="00670DF4"/>
    <w:rsid w:val="00673532"/>
    <w:rsid w:val="006A0A38"/>
    <w:rsid w:val="00701924"/>
    <w:rsid w:val="00761A0C"/>
    <w:rsid w:val="0078198C"/>
    <w:rsid w:val="007B21F8"/>
    <w:rsid w:val="00813EE1"/>
    <w:rsid w:val="008652BE"/>
    <w:rsid w:val="00890DE6"/>
    <w:rsid w:val="008B1FC6"/>
    <w:rsid w:val="00940CBD"/>
    <w:rsid w:val="00AF77A9"/>
    <w:rsid w:val="00B228FA"/>
    <w:rsid w:val="00B641FF"/>
    <w:rsid w:val="00B76B68"/>
    <w:rsid w:val="00C900A5"/>
    <w:rsid w:val="00CD75DF"/>
    <w:rsid w:val="00CE3E1E"/>
    <w:rsid w:val="00D36B65"/>
    <w:rsid w:val="00D45B48"/>
    <w:rsid w:val="00DC3CD6"/>
    <w:rsid w:val="00DF19F4"/>
    <w:rsid w:val="00E652E1"/>
    <w:rsid w:val="00F874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426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26A"/>
    <w:pPr>
      <w:ind w:left="720"/>
    </w:pPr>
    <w:rPr>
      <w:rFonts w:ascii="Calibri" w:hAnsi="Calibri"/>
      <w:sz w:val="22"/>
      <w:szCs w:val="22"/>
    </w:rPr>
  </w:style>
  <w:style w:type="paragraph" w:customStyle="1" w:styleId="ConsPlusNormal">
    <w:name w:val="ConsPlusNormal"/>
    <w:rsid w:val="003C426A"/>
    <w:pPr>
      <w:autoSpaceDE w:val="0"/>
      <w:autoSpaceDN w:val="0"/>
      <w:adjustRightInd w:val="0"/>
      <w:spacing w:after="0" w:line="240" w:lineRule="auto"/>
    </w:pPr>
    <w:rPr>
      <w:rFonts w:ascii="Arial" w:eastAsia="Times New Roman" w:hAnsi="Arial" w:cs="Times New Roman"/>
      <w:sz w:val="20"/>
      <w:szCs w:val="20"/>
      <w:lang w:eastAsia="ru-RU"/>
    </w:rPr>
  </w:style>
  <w:style w:type="paragraph" w:styleId="a4">
    <w:name w:val="No Spacing"/>
    <w:uiPriority w:val="1"/>
    <w:qFormat/>
    <w:rsid w:val="0030174A"/>
    <w:pPr>
      <w:spacing w:after="0" w:line="240" w:lineRule="auto"/>
    </w:pPr>
    <w:rPr>
      <w:rFonts w:ascii="Calibri" w:eastAsia="Calibri" w:hAnsi="Calibri" w:cs="Times New Roman"/>
    </w:rPr>
  </w:style>
  <w:style w:type="paragraph" w:customStyle="1" w:styleId="ConsPlusCell">
    <w:name w:val="ConsPlusCell"/>
    <w:uiPriority w:val="99"/>
    <w:rsid w:val="0030174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30174A"/>
    <w:pPr>
      <w:autoSpaceDE w:val="0"/>
      <w:autoSpaceDN w:val="0"/>
      <w:adjustRightInd w:val="0"/>
      <w:spacing w:after="0" w:line="240" w:lineRule="auto"/>
    </w:pPr>
    <w:rPr>
      <w:rFonts w:ascii="Times New Roman" w:eastAsia="Times New Roman" w:hAnsi="Times New Roman" w:cs="Times New Roman"/>
      <w:b/>
      <w:bCs/>
      <w:sz w:val="28"/>
      <w:szCs w:val="28"/>
    </w:rPr>
  </w:style>
  <w:style w:type="paragraph" w:customStyle="1" w:styleId="ConsPlusNonformat">
    <w:name w:val="ConsPlusNonformat"/>
    <w:rsid w:val="0030174A"/>
    <w:pPr>
      <w:autoSpaceDE w:val="0"/>
      <w:autoSpaceDN w:val="0"/>
      <w:adjustRightInd w:val="0"/>
      <w:spacing w:after="0" w:line="240" w:lineRule="auto"/>
    </w:pPr>
    <w:rPr>
      <w:rFonts w:ascii="Courier New" w:eastAsia="Times New Roman" w:hAnsi="Courier New" w:cs="Courier New"/>
      <w:sz w:val="20"/>
      <w:szCs w:val="20"/>
    </w:rPr>
  </w:style>
  <w:style w:type="paragraph" w:styleId="a5">
    <w:name w:val="Balloon Text"/>
    <w:basedOn w:val="a"/>
    <w:link w:val="a6"/>
    <w:uiPriority w:val="99"/>
    <w:semiHidden/>
    <w:unhideWhenUsed/>
    <w:rsid w:val="002B06D1"/>
    <w:rPr>
      <w:rFonts w:ascii="Tahoma" w:hAnsi="Tahoma" w:cs="Tahoma"/>
      <w:sz w:val="16"/>
      <w:szCs w:val="16"/>
    </w:rPr>
  </w:style>
  <w:style w:type="character" w:customStyle="1" w:styleId="a6">
    <w:name w:val="Текст выноски Знак"/>
    <w:basedOn w:val="a0"/>
    <w:link w:val="a5"/>
    <w:uiPriority w:val="99"/>
    <w:semiHidden/>
    <w:rsid w:val="002B06D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245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123;n=58848;fld=134;dst=100090"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main?base=RLAW123;n=58848;fld=134;dst=100055" TargetMode="External"/><Relationship Id="rId12" Type="http://schemas.openxmlformats.org/officeDocument/2006/relationships/hyperlink" Target="consultantplus://offline/main?base=RLAW123;n=58848;fld=134;dst=10002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main?base=LAW;n=108403;fld=134" TargetMode="External"/><Relationship Id="rId11" Type="http://schemas.openxmlformats.org/officeDocument/2006/relationships/hyperlink" Target="consultantplus://offline/main?base=RLAW123;n=58848;fld=134;dst=100053" TargetMode="External"/><Relationship Id="rId5" Type="http://schemas.openxmlformats.org/officeDocument/2006/relationships/webSettings" Target="webSettings.xml"/><Relationship Id="rId10" Type="http://schemas.openxmlformats.org/officeDocument/2006/relationships/hyperlink" Target="consultantplus://offline/main?base=RLAW123;n=58848;fld=134;dst=100484" TargetMode="External"/><Relationship Id="rId4" Type="http://schemas.openxmlformats.org/officeDocument/2006/relationships/settings" Target="settings.xml"/><Relationship Id="rId9" Type="http://schemas.openxmlformats.org/officeDocument/2006/relationships/hyperlink" Target="consultantplus://offline/main?base=RLAW123;n=58848;fld=134;dst=10014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5110</Words>
  <Characters>29131</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office 2007 rus ent:</Company>
  <LinksUpToDate>false</LinksUpToDate>
  <CharactersWithSpaces>34173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dc:creator>
  <cp:lastModifiedBy>Пользователь Windows</cp:lastModifiedBy>
  <cp:revision>13</cp:revision>
  <cp:lastPrinted>2025-01-09T04:56:00Z</cp:lastPrinted>
  <dcterms:created xsi:type="dcterms:W3CDTF">2024-12-09T07:57:00Z</dcterms:created>
  <dcterms:modified xsi:type="dcterms:W3CDTF">2025-01-17T05:41:00Z</dcterms:modified>
</cp:coreProperties>
</file>