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ind w:left="6980" w:right="280"/>
        <w:jc w:val="left"/>
      </w:pPr>
      <w:r>
        <w:t xml:space="preserve">Приложения </w:t>
      </w:r>
      <w:r w:rsidR="00CB2CB8">
        <w:t>1</w:t>
      </w:r>
      <w:bookmarkStart w:id="0" w:name="_GoBack"/>
      <w:bookmarkEnd w:id="0"/>
      <w:r>
        <w:t xml:space="preserve"> к постановлению от </w:t>
      </w:r>
      <w:r w:rsidR="003769FF">
        <w:t>19</w:t>
      </w:r>
      <w:r>
        <w:t>.</w:t>
      </w:r>
      <w:r w:rsidR="003769FF">
        <w:t>1</w:t>
      </w:r>
      <w:r w:rsidR="00BF5D8C">
        <w:t>0</w:t>
      </w:r>
      <w:r>
        <w:t>.20</w:t>
      </w:r>
      <w:r w:rsidR="003769FF">
        <w:t>20</w:t>
      </w:r>
      <w:r w:rsidR="00BF5D8C">
        <w:t>г. №</w:t>
      </w:r>
      <w:r w:rsidR="003769FF">
        <w:t>4</w:t>
      </w:r>
      <w:r w:rsidR="00723822">
        <w:t>8</w:t>
      </w:r>
    </w:p>
    <w:p w:rsidR="00CF1F47" w:rsidRDefault="004045DC" w:rsidP="00CF1F47">
      <w:pPr>
        <w:pStyle w:val="20"/>
        <w:framePr w:w="9629" w:h="13735" w:hRule="exact" w:wrap="none" w:vAnchor="page" w:hAnchor="page" w:x="1154" w:y="1729"/>
        <w:shd w:val="clear" w:color="auto" w:fill="auto"/>
        <w:spacing w:before="0" w:after="244"/>
        <w:ind w:left="200"/>
        <w:rPr>
          <w:rStyle w:val="23pt"/>
          <w:b/>
          <w:bCs/>
        </w:rPr>
      </w:pPr>
      <w:r>
        <w:rPr>
          <w:rStyle w:val="23pt"/>
          <w:b/>
          <w:bCs/>
        </w:rPr>
        <w:t>ПАМЯТКА</w:t>
      </w:r>
    </w:p>
    <w:p w:rsidR="00703BEE" w:rsidRDefault="004045DC" w:rsidP="00CF1F47">
      <w:pPr>
        <w:pStyle w:val="20"/>
        <w:framePr w:w="9629" w:h="13735" w:hRule="exact" w:wrap="none" w:vAnchor="page" w:hAnchor="page" w:x="1154" w:y="1729"/>
        <w:shd w:val="clear" w:color="auto" w:fill="auto"/>
        <w:spacing w:before="0" w:after="244"/>
        <w:ind w:left="200"/>
      </w:pPr>
      <w:r>
        <w:t>Населению о мерах пожарной безопасности в быту</w:t>
      </w:r>
    </w:p>
    <w:p w:rsidR="00703BEE" w:rsidRDefault="004045DC" w:rsidP="00443CD7">
      <w:pPr>
        <w:pStyle w:val="20"/>
        <w:framePr w:w="9629" w:h="13735" w:hRule="exact" w:wrap="none" w:vAnchor="page" w:hAnchor="page" w:x="1154" w:y="1729"/>
        <w:shd w:val="clear" w:color="auto" w:fill="auto"/>
        <w:spacing w:before="0" w:after="0" w:line="317" w:lineRule="exact"/>
        <w:ind w:left="200"/>
        <w:jc w:val="left"/>
      </w:pPr>
      <w:r>
        <w:t>Основные причины возникновения пожаров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spacing w:after="0" w:line="317" w:lineRule="exact"/>
        <w:ind w:left="40" w:right="740" w:firstLine="720"/>
        <w:jc w:val="left"/>
      </w:pPr>
      <w:r>
        <w:t xml:space="preserve">-неосторожное обращение с огнём, в основном при курении; </w:t>
      </w:r>
      <w:proofErr w:type="gramStart"/>
      <w:r>
        <w:t>-н</w:t>
      </w:r>
      <w:proofErr w:type="gramEnd"/>
      <w:r>
        <w:t>арушение правил монтажа и эксплуатации электрооборудования; -нарушение правил устройства и эксплуатации печного отопления; Соблюдайте осторожность при использовании открытых источников огня: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spacing w:after="0" w:line="317" w:lineRule="exact"/>
        <w:ind w:left="40" w:right="280" w:firstLine="720"/>
        <w:jc w:val="left"/>
      </w:pPr>
      <w:r>
        <w:t xml:space="preserve">-не курите в постели, в сараях, на чердаке, в гараже, тщательно тушите сигареты, а не бросайте их </w:t>
      </w:r>
      <w:proofErr w:type="gramStart"/>
      <w:r>
        <w:t>непотушенными</w:t>
      </w:r>
      <w:proofErr w:type="gramEnd"/>
      <w:r>
        <w:t>;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spacing w:after="0" w:line="317" w:lineRule="exact"/>
        <w:ind w:left="40" w:right="280" w:firstLine="720"/>
        <w:jc w:val="left"/>
      </w:pPr>
      <w:r>
        <w:t>-не пользуйтесь открытыми источниками огня после употребления спиртных напитков;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spacing w:after="0" w:line="317" w:lineRule="exact"/>
        <w:ind w:left="40" w:right="280" w:firstLine="720"/>
        <w:jc w:val="left"/>
      </w:pPr>
      <w:r>
        <w:t>-не сжигайте мусор рядом с постройками, а при сухой и ветреной погоде вообще воздержитесь от разведения костров, топки печей, очагов, проведения пожароопасных работ;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spacing w:after="0" w:line="317" w:lineRule="exact"/>
        <w:ind w:left="40" w:right="280" w:firstLine="720"/>
        <w:jc w:val="left"/>
      </w:pPr>
      <w:r>
        <w:t>-не пользуйтесь на чердаках, в кладовых и сараях керосиновыми лампами, свечами, спичками и другими источниками открытого огня, а используйте переносные (ручные) фонари на батарейках или аккумуляторах;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spacing w:after="0" w:line="317" w:lineRule="exact"/>
        <w:ind w:left="40" w:right="280" w:firstLine="720"/>
        <w:jc w:val="left"/>
      </w:pPr>
      <w:r>
        <w:t>-не оставляйте детей одних и не позволяйте им играть со спичками, зажигалками и т.д.;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spacing w:after="0" w:line="317" w:lineRule="exact"/>
        <w:ind w:left="40" w:right="280" w:firstLine="720"/>
        <w:jc w:val="left"/>
      </w:pPr>
      <w:r>
        <w:t>-при использовании фейерверков строго соблюдайте инструкции по применению.</w:t>
      </w:r>
    </w:p>
    <w:p w:rsidR="00703BEE" w:rsidRDefault="004045DC" w:rsidP="00443CD7">
      <w:pPr>
        <w:pStyle w:val="20"/>
        <w:framePr w:w="9629" w:h="13735" w:hRule="exact" w:wrap="none" w:vAnchor="page" w:hAnchor="page" w:x="1154" w:y="1729"/>
        <w:shd w:val="clear" w:color="auto" w:fill="auto"/>
        <w:spacing w:before="0" w:after="0" w:line="317" w:lineRule="exact"/>
        <w:ind w:left="200"/>
        <w:jc w:val="left"/>
      </w:pPr>
      <w:r>
        <w:t>1.Электрохозяйство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shd w:val="clear" w:color="auto" w:fill="auto"/>
        <w:spacing w:after="0" w:line="317" w:lineRule="exact"/>
        <w:ind w:left="40" w:right="280" w:firstLine="720"/>
        <w:jc w:val="left"/>
      </w:pPr>
      <w:r>
        <w:t>1 .при обнаружении неисправности в электрощитах, розетках, выключателях, светильниках необходимо их обесточить и вызвать специалиста для устранения неисправности: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numPr>
          <w:ilvl w:val="0"/>
          <w:numId w:val="1"/>
        </w:numPr>
        <w:shd w:val="clear" w:color="auto" w:fill="auto"/>
        <w:tabs>
          <w:tab w:val="left" w:pos="2099"/>
        </w:tabs>
        <w:spacing w:after="0" w:line="317" w:lineRule="exact"/>
        <w:ind w:left="40" w:right="280" w:firstLine="720"/>
        <w:jc w:val="left"/>
      </w:pPr>
      <w:r>
        <w:t>монтаж</w:t>
      </w:r>
      <w:r>
        <w:tab/>
        <w:t>электропроводки поручайте только к</w:t>
      </w:r>
      <w:r w:rsidR="00443CD7">
        <w:t xml:space="preserve">валифицированным специалистам: 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numPr>
          <w:ilvl w:val="0"/>
          <w:numId w:val="1"/>
        </w:numPr>
        <w:shd w:val="clear" w:color="auto" w:fill="auto"/>
        <w:tabs>
          <w:tab w:val="left" w:pos="2224"/>
        </w:tabs>
        <w:spacing w:after="0" w:line="317" w:lineRule="exact"/>
        <w:ind w:left="40" w:right="280" w:firstLine="720"/>
        <w:jc w:val="left"/>
      </w:pPr>
      <w:r>
        <w:t>провер</w:t>
      </w:r>
      <w:r w:rsidR="00443CD7">
        <w:t>ь</w:t>
      </w:r>
      <w:r>
        <w:t>те</w:t>
      </w:r>
      <w:r>
        <w:tab/>
        <w:t>состояние «пробок» (предохранителей) электросчетчика, замените некалиброванные плавкие вставки (жучки) на заводские предохранители. Не допускайте перегрузок сети, включая электроприборы большей мощности, чем позволяет сечение провода: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numPr>
          <w:ilvl w:val="0"/>
          <w:numId w:val="1"/>
        </w:numPr>
        <w:shd w:val="clear" w:color="auto" w:fill="auto"/>
        <w:tabs>
          <w:tab w:val="left" w:pos="1398"/>
        </w:tabs>
        <w:spacing w:after="0" w:line="317" w:lineRule="exact"/>
        <w:ind w:left="40" w:right="280" w:firstLine="720"/>
        <w:jc w:val="left"/>
      </w:pPr>
      <w:r>
        <w:t>не</w:t>
      </w:r>
      <w:r>
        <w:tab/>
        <w:t>оставляйте без присмотра включенные в сеть электроприборы (телевизоры, магнитофоны и др.):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numPr>
          <w:ilvl w:val="0"/>
          <w:numId w:val="1"/>
        </w:numPr>
        <w:shd w:val="clear" w:color="auto" w:fill="auto"/>
        <w:tabs>
          <w:tab w:val="left" w:pos="747"/>
        </w:tabs>
        <w:spacing w:after="0" w:line="317" w:lineRule="exact"/>
        <w:ind w:left="200"/>
        <w:jc w:val="left"/>
      </w:pPr>
      <w:r>
        <w:t>не</w:t>
      </w:r>
      <w:r>
        <w:tab/>
        <w:t>допускайте использования горючих абажуров на электролампах:</w:t>
      </w:r>
    </w:p>
    <w:p w:rsidR="00703BEE" w:rsidRDefault="004045DC" w:rsidP="00443CD7">
      <w:pPr>
        <w:pStyle w:val="1"/>
        <w:framePr w:w="9629" w:h="13735" w:hRule="exact" w:wrap="none" w:vAnchor="page" w:hAnchor="page" w:x="1154" w:y="1729"/>
        <w:numPr>
          <w:ilvl w:val="0"/>
          <w:numId w:val="1"/>
        </w:numPr>
        <w:shd w:val="clear" w:color="auto" w:fill="auto"/>
        <w:tabs>
          <w:tab w:val="left" w:pos="1504"/>
        </w:tabs>
        <w:spacing w:after="0" w:line="317" w:lineRule="exact"/>
        <w:ind w:left="40" w:right="280" w:firstLine="720"/>
        <w:jc w:val="left"/>
      </w:pPr>
      <w:r>
        <w:t>не</w:t>
      </w:r>
      <w:r>
        <w:tab/>
        <w:t xml:space="preserve">эксплуатируйте временные электроприборы, не допускайте «скрутки» электропроводов, особенно выполненных из разных металлов (медь-алюминий), соединение электрических проводов производится путем пайки или </w:t>
      </w:r>
      <w:proofErr w:type="spellStart"/>
      <w:r>
        <w:t>опрессовки</w:t>
      </w:r>
      <w:proofErr w:type="spellEnd"/>
      <w:r>
        <w:t>:</w:t>
      </w:r>
    </w:p>
    <w:p w:rsidR="00703BEE" w:rsidRDefault="00703BEE" w:rsidP="00443CD7">
      <w:pPr>
        <w:rPr>
          <w:sz w:val="2"/>
          <w:szCs w:val="2"/>
        </w:rPr>
      </w:pPr>
    </w:p>
    <w:sectPr w:rsidR="00703BEE" w:rsidSect="00703BEE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650" w:rsidRDefault="000F5650" w:rsidP="00703BEE">
      <w:r>
        <w:separator/>
      </w:r>
    </w:p>
  </w:endnote>
  <w:endnote w:type="continuationSeparator" w:id="0">
    <w:p w:rsidR="000F5650" w:rsidRDefault="000F5650" w:rsidP="0070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650" w:rsidRDefault="000F5650"/>
  </w:footnote>
  <w:footnote w:type="continuationSeparator" w:id="0">
    <w:p w:rsidR="000F5650" w:rsidRDefault="000F56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1783B"/>
    <w:multiLevelType w:val="multilevel"/>
    <w:tmpl w:val="743CBB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3BEE"/>
    <w:rsid w:val="000F5650"/>
    <w:rsid w:val="003769FF"/>
    <w:rsid w:val="004045DC"/>
    <w:rsid w:val="00443CD7"/>
    <w:rsid w:val="00703BEE"/>
    <w:rsid w:val="00723822"/>
    <w:rsid w:val="00AC1DD7"/>
    <w:rsid w:val="00B9744E"/>
    <w:rsid w:val="00BF5D8C"/>
    <w:rsid w:val="00CB2CB8"/>
    <w:rsid w:val="00CF1F47"/>
    <w:rsid w:val="00D70E77"/>
    <w:rsid w:val="00DA2D73"/>
    <w:rsid w:val="00FC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3B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3BEE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703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03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23pt">
    <w:name w:val="Основной текст (2) + Интервал 3 pt"/>
    <w:basedOn w:val="2"/>
    <w:rsid w:val="00703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8"/>
      <w:w w:val="100"/>
      <w:position w:val="0"/>
      <w:sz w:val="25"/>
      <w:szCs w:val="25"/>
      <w:u w:val="none"/>
      <w:lang w:val="ru-RU"/>
    </w:rPr>
  </w:style>
  <w:style w:type="paragraph" w:customStyle="1" w:styleId="1">
    <w:name w:val="Основной текст1"/>
    <w:basedOn w:val="a"/>
    <w:link w:val="a4"/>
    <w:rsid w:val="00703BEE"/>
    <w:pPr>
      <w:shd w:val="clear" w:color="auto" w:fill="FFFFFF"/>
      <w:spacing w:after="240" w:line="322" w:lineRule="exact"/>
      <w:jc w:val="righ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20">
    <w:name w:val="Основной текст (2)"/>
    <w:basedOn w:val="a"/>
    <w:link w:val="2"/>
    <w:rsid w:val="00703BEE"/>
    <w:pPr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3769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9F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SPEEDxp</dc:creator>
  <cp:lastModifiedBy>Пользователь Windows</cp:lastModifiedBy>
  <cp:revision>9</cp:revision>
  <cp:lastPrinted>2020-10-19T05:55:00Z</cp:lastPrinted>
  <dcterms:created xsi:type="dcterms:W3CDTF">2019-06-06T01:31:00Z</dcterms:created>
  <dcterms:modified xsi:type="dcterms:W3CDTF">2020-10-19T05:55:00Z</dcterms:modified>
</cp:coreProperties>
</file>